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5F46C" w14:textId="77777777" w:rsidR="00A076AD" w:rsidRPr="00A076AD" w:rsidRDefault="0030509F" w:rsidP="0030509F">
      <w:pPr>
        <w:pStyle w:val="Heading1"/>
        <w:spacing w:before="120" w:after="120"/>
        <w:rPr>
          <w:rFonts w:ascii="Times New Roman" w:eastAsia="Calibri" w:hAnsi="Times New Roman" w:cs="Times New Roman"/>
          <w:bCs/>
          <w:smallCaps/>
          <w:snapToGrid w:val="0"/>
          <w:sz w:val="28"/>
          <w:szCs w:val="28"/>
          <w:lang w:val="sr-Cyrl-RS"/>
        </w:rPr>
      </w:pPr>
      <w:r w:rsidRPr="00A076AD">
        <w:rPr>
          <w:rFonts w:ascii="Times New Roman" w:eastAsia="Calibri" w:hAnsi="Times New Roman" w:cs="Times New Roman"/>
          <w:bCs/>
          <w:snapToGrid w:val="0"/>
          <w:sz w:val="28"/>
          <w:szCs w:val="28"/>
          <w:lang w:val="sr-Cyrl-RS"/>
        </w:rPr>
        <w:t xml:space="preserve">1.3 </w:t>
      </w:r>
      <w:r w:rsidRPr="00A076AD">
        <w:rPr>
          <w:rFonts w:ascii="Times New Roman" w:eastAsia="Calibri" w:hAnsi="Times New Roman" w:cs="Times New Roman"/>
          <w:bCs/>
          <w:smallCaps/>
          <w:snapToGrid w:val="0"/>
          <w:sz w:val="28"/>
          <w:szCs w:val="28"/>
          <w:lang w:val="sr-Cyrl-RS"/>
        </w:rPr>
        <w:t>ПОЗИВ ЗА ДОСТАВЉАЊЕ ЦЕНЕ ЗА НАБАВКУ РОБЕ И НЕКОНСУЛТАНТСКИХ УСЛУГА</w:t>
      </w:r>
      <w:r w:rsidR="00044962" w:rsidRPr="00A076AD">
        <w:rPr>
          <w:rFonts w:ascii="Times New Roman" w:eastAsia="Calibri" w:hAnsi="Times New Roman" w:cs="Times New Roman"/>
          <w:bCs/>
          <w:smallCaps/>
          <w:snapToGrid w:val="0"/>
          <w:sz w:val="28"/>
          <w:szCs w:val="28"/>
          <w:lang w:val="sr-Cyrl-RS"/>
        </w:rPr>
        <w:t xml:space="preserve"> </w:t>
      </w:r>
    </w:p>
    <w:p w14:paraId="0B4F348C" w14:textId="3CE28DB5" w:rsidR="0030509F" w:rsidRPr="00A076AD" w:rsidRDefault="00044962" w:rsidP="0030509F">
      <w:pPr>
        <w:pStyle w:val="Heading1"/>
        <w:spacing w:before="120" w:after="120"/>
        <w:rPr>
          <w:rFonts w:ascii="Times New Roman" w:eastAsia="Calibri" w:hAnsi="Times New Roman" w:cs="Times New Roman"/>
          <w:bCs/>
          <w:smallCaps/>
          <w:snapToGrid w:val="0"/>
          <w:sz w:val="24"/>
          <w:szCs w:val="24"/>
          <w:lang w:val="sr-Cyrl-RS"/>
        </w:rPr>
      </w:pPr>
      <w:r w:rsidRPr="00A076AD">
        <w:rPr>
          <w:rFonts w:ascii="Times New Roman" w:eastAsia="Calibri" w:hAnsi="Times New Roman" w:cs="Times New Roman"/>
          <w:bCs/>
          <w:smallCaps/>
          <w:snapToGrid w:val="0"/>
          <w:sz w:val="24"/>
          <w:szCs w:val="24"/>
          <w:lang w:val="sr-Cyrl-RS"/>
        </w:rPr>
        <w:t>– буџет већи од 30</w:t>
      </w:r>
      <w:r w:rsidR="00A076AD">
        <w:rPr>
          <w:rFonts w:ascii="Times New Roman" w:eastAsia="Calibri" w:hAnsi="Times New Roman" w:cs="Times New Roman"/>
          <w:bCs/>
          <w:smallCaps/>
          <w:snapToGrid w:val="0"/>
          <w:sz w:val="24"/>
          <w:szCs w:val="24"/>
          <w:lang w:val="sr-Cyrl-RS"/>
        </w:rPr>
        <w:t>.</w:t>
      </w:r>
      <w:r w:rsidRPr="00A076AD">
        <w:rPr>
          <w:rFonts w:ascii="Times New Roman" w:eastAsia="Calibri" w:hAnsi="Times New Roman" w:cs="Times New Roman"/>
          <w:bCs/>
          <w:smallCaps/>
          <w:snapToGrid w:val="0"/>
          <w:sz w:val="24"/>
          <w:szCs w:val="24"/>
          <w:lang w:val="sr-Cyrl-RS"/>
        </w:rPr>
        <w:t>000</w:t>
      </w:r>
      <w:r w:rsidR="00A076AD">
        <w:rPr>
          <w:rFonts w:ascii="Times New Roman" w:eastAsia="Calibri" w:hAnsi="Times New Roman" w:cs="Times New Roman"/>
          <w:bCs/>
          <w:smallCaps/>
          <w:snapToGrid w:val="0"/>
          <w:sz w:val="24"/>
          <w:szCs w:val="24"/>
          <w:lang w:val="sr-Cyrl-RS"/>
        </w:rPr>
        <w:t>,00</w:t>
      </w:r>
      <w:bookmarkStart w:id="0" w:name="_GoBack"/>
      <w:bookmarkEnd w:id="0"/>
      <w:r w:rsidRPr="00A076AD">
        <w:rPr>
          <w:rFonts w:ascii="Times New Roman" w:eastAsia="Calibri" w:hAnsi="Times New Roman" w:cs="Times New Roman"/>
          <w:bCs/>
          <w:smallCaps/>
          <w:snapToGrid w:val="0"/>
          <w:sz w:val="24"/>
          <w:szCs w:val="24"/>
          <w:lang w:val="sr-Cyrl-RS"/>
        </w:rPr>
        <w:t xml:space="preserve"> евра  </w:t>
      </w:r>
      <w:r w:rsidR="00A076AD" w:rsidRPr="00A076AD">
        <w:rPr>
          <w:rFonts w:ascii="Times New Roman" w:eastAsia="Calibri" w:hAnsi="Times New Roman" w:cs="Times New Roman"/>
          <w:bCs/>
          <w:smallCaps/>
          <w:snapToGrid w:val="0"/>
          <w:sz w:val="24"/>
          <w:szCs w:val="24"/>
          <w:lang w:val="sr-Cyrl-RS"/>
        </w:rPr>
        <w:t>а мањи или једнак 90.000,00 евра</w:t>
      </w:r>
    </w:p>
    <w:p w14:paraId="208F80CD" w14:textId="77777777" w:rsidR="0030509F" w:rsidRPr="0030509F" w:rsidRDefault="0030509F" w:rsidP="0030509F">
      <w:pPr>
        <w:spacing w:before="120" w:after="120"/>
        <w:rPr>
          <w:rFonts w:eastAsia="Calibri"/>
          <w:iCs/>
          <w:snapToGrid w:val="0"/>
          <w:szCs w:val="22"/>
          <w:lang w:val="sr-Cyrl-RS"/>
        </w:rPr>
      </w:pPr>
    </w:p>
    <w:p w14:paraId="2152A5D3" w14:textId="404B3726" w:rsidR="009161FA" w:rsidRPr="0030509F" w:rsidRDefault="009161FA" w:rsidP="0030509F">
      <w:pPr>
        <w:spacing w:before="120" w:after="120"/>
        <w:rPr>
          <w:rFonts w:eastAsia="Calibri"/>
          <w:iCs/>
          <w:snapToGrid w:val="0"/>
          <w:szCs w:val="22"/>
          <w:lang w:val="sr-Cyrl-RS"/>
        </w:rPr>
      </w:pPr>
      <w:r w:rsidRPr="0030509F">
        <w:rPr>
          <w:rFonts w:eastAsia="Calibri"/>
          <w:iCs/>
          <w:snapToGrid w:val="0"/>
          <w:szCs w:val="22"/>
          <w:lang w:val="sr-Cyrl-RS"/>
        </w:rPr>
        <w:t>У пакету докумената које Корисник припрема</w:t>
      </w:r>
      <w:r w:rsidRPr="0030509F">
        <w:rPr>
          <w:rFonts w:eastAsia="Calibri"/>
          <w:iCs/>
          <w:snapToGrid w:val="0"/>
          <w:szCs w:val="22"/>
          <w:lang w:val="sr-Latn-RS"/>
        </w:rPr>
        <w:t>, прикупља</w:t>
      </w:r>
      <w:r w:rsidRPr="0030509F">
        <w:rPr>
          <w:rFonts w:eastAsia="Calibri"/>
          <w:iCs/>
          <w:snapToGrid w:val="0"/>
          <w:szCs w:val="22"/>
          <w:lang w:val="sr-Cyrl-RS"/>
        </w:rPr>
        <w:t xml:space="preserve"> и након завршетка набавке доставља пројектном тиму налазе се следећа докумената и то:</w:t>
      </w:r>
    </w:p>
    <w:p w14:paraId="7AB048F8" w14:textId="77777777" w:rsidR="009161FA" w:rsidRPr="0030509F" w:rsidRDefault="009161FA" w:rsidP="0030509F">
      <w:pPr>
        <w:numPr>
          <w:ilvl w:val="0"/>
          <w:numId w:val="39"/>
        </w:numPr>
        <w:spacing w:before="120" w:after="120"/>
        <w:rPr>
          <w:rFonts w:eastAsia="Calibri"/>
          <w:iCs/>
          <w:snapToGrid w:val="0"/>
          <w:szCs w:val="22"/>
          <w:lang w:val="sr-Cyrl-RS"/>
        </w:rPr>
      </w:pPr>
      <w:bookmarkStart w:id="1" w:name="_Ref120632781"/>
      <w:r w:rsidRPr="0030509F">
        <w:rPr>
          <w:rFonts w:eastAsia="Calibri"/>
          <w:iCs/>
          <w:snapToGrid w:val="0"/>
          <w:szCs w:val="22"/>
          <w:lang w:val="sr-Cyrl-RS"/>
        </w:rPr>
        <w:t>Техничка спецификација</w:t>
      </w:r>
      <w:bookmarkEnd w:id="1"/>
      <w:r w:rsidRPr="0030509F">
        <w:rPr>
          <w:rFonts w:eastAsia="Calibri"/>
          <w:iCs/>
          <w:snapToGrid w:val="0"/>
          <w:szCs w:val="22"/>
          <w:lang w:val="sr-Cyrl-RS"/>
        </w:rPr>
        <w:t>;</w:t>
      </w:r>
    </w:p>
    <w:p w14:paraId="57EC5092" w14:textId="77777777" w:rsidR="009161FA" w:rsidRPr="0030509F" w:rsidRDefault="009161FA" w:rsidP="0030509F">
      <w:pPr>
        <w:pStyle w:val="ListParagraph"/>
        <w:numPr>
          <w:ilvl w:val="0"/>
          <w:numId w:val="39"/>
        </w:numPr>
        <w:spacing w:before="120" w:after="120" w:line="240" w:lineRule="auto"/>
        <w:contextualSpacing w:val="0"/>
        <w:jc w:val="left"/>
        <w:rPr>
          <w:rFonts w:ascii="Times New Roman" w:hAnsi="Times New Roman" w:cs="Times New Roman"/>
          <w:lang w:val="sr-Latn-RS"/>
        </w:rPr>
      </w:pPr>
      <w:r w:rsidRPr="0030509F">
        <w:rPr>
          <w:rFonts w:ascii="Times New Roman" w:hAnsi="Times New Roman" w:cs="Times New Roman"/>
          <w:iCs/>
          <w:snapToGrid w:val="0"/>
          <w:lang w:val="sr-Cyrl-RS"/>
        </w:rPr>
        <w:t xml:space="preserve">Упућивање најмање три позива за достављање цене са доказима да су послате; </w:t>
      </w:r>
    </w:p>
    <w:p w14:paraId="1FDBE242" w14:textId="77777777" w:rsidR="009161FA" w:rsidRPr="0030509F" w:rsidRDefault="009161FA" w:rsidP="0030509F">
      <w:pPr>
        <w:pStyle w:val="ListParagraph"/>
        <w:numPr>
          <w:ilvl w:val="0"/>
          <w:numId w:val="39"/>
        </w:numPr>
        <w:spacing w:before="120" w:after="120" w:line="240" w:lineRule="auto"/>
        <w:contextualSpacing w:val="0"/>
        <w:jc w:val="left"/>
        <w:rPr>
          <w:rFonts w:ascii="Times New Roman" w:hAnsi="Times New Roman" w:cs="Times New Roman"/>
          <w:lang w:val="sr-Latn-RS"/>
        </w:rPr>
      </w:pPr>
      <w:r w:rsidRPr="0030509F">
        <w:rPr>
          <w:rFonts w:ascii="Times New Roman" w:hAnsi="Times New Roman" w:cs="Times New Roman"/>
          <w:iCs/>
          <w:snapToGrid w:val="0"/>
          <w:lang w:val="sr-Cyrl-RS"/>
        </w:rPr>
        <w:t>Прикупљање најмање три примљене понуде</w:t>
      </w:r>
      <w:r w:rsidRPr="0030509F">
        <w:rPr>
          <w:rFonts w:ascii="Times New Roman" w:hAnsi="Times New Roman" w:cs="Times New Roman"/>
          <w:iCs/>
          <w:snapToGrid w:val="0"/>
          <w:lang w:val="sr-Latn-RS"/>
        </w:rPr>
        <w:t xml:space="preserve"> </w:t>
      </w:r>
      <w:r w:rsidRPr="0030509F">
        <w:rPr>
          <w:rFonts w:ascii="Times New Roman" w:hAnsi="Times New Roman" w:cs="Times New Roman"/>
          <w:iCs/>
          <w:snapToGrid w:val="0"/>
          <w:lang w:val="sr-Cyrl-RS"/>
        </w:rPr>
        <w:t>са доказима о пријему понуде;</w:t>
      </w:r>
    </w:p>
    <w:p w14:paraId="5183C30F" w14:textId="77777777" w:rsidR="009161FA" w:rsidRPr="0030509F" w:rsidRDefault="009161FA" w:rsidP="0030509F">
      <w:pPr>
        <w:pStyle w:val="ListParagraph"/>
        <w:numPr>
          <w:ilvl w:val="0"/>
          <w:numId w:val="39"/>
        </w:numPr>
        <w:spacing w:before="120" w:after="120" w:line="240" w:lineRule="auto"/>
        <w:contextualSpacing w:val="0"/>
        <w:jc w:val="left"/>
        <w:rPr>
          <w:rFonts w:ascii="Times New Roman" w:hAnsi="Times New Roman" w:cs="Times New Roman"/>
          <w:lang w:val="sr-Latn-RS"/>
        </w:rPr>
      </w:pPr>
      <w:r w:rsidRPr="0030509F">
        <w:rPr>
          <w:rFonts w:ascii="Times New Roman" w:hAnsi="Times New Roman" w:cs="Times New Roman"/>
          <w:iCs/>
          <w:snapToGrid w:val="0"/>
          <w:lang w:val="sr-Cyrl-RS"/>
        </w:rPr>
        <w:t>Извештај о оцени понуда;</w:t>
      </w:r>
    </w:p>
    <w:p w14:paraId="46DF026C" w14:textId="77777777" w:rsidR="009161FA" w:rsidRPr="0030509F" w:rsidRDefault="009161FA" w:rsidP="0030509F">
      <w:pPr>
        <w:pStyle w:val="ListParagraph"/>
        <w:numPr>
          <w:ilvl w:val="0"/>
          <w:numId w:val="39"/>
        </w:numPr>
        <w:spacing w:before="120" w:after="120" w:line="240" w:lineRule="auto"/>
        <w:contextualSpacing w:val="0"/>
        <w:jc w:val="left"/>
        <w:rPr>
          <w:rFonts w:ascii="Times New Roman" w:hAnsi="Times New Roman" w:cs="Times New Roman"/>
          <w:lang w:val="sr-Latn-RS"/>
        </w:rPr>
      </w:pPr>
      <w:r w:rsidRPr="0030509F">
        <w:rPr>
          <w:rFonts w:ascii="Times New Roman" w:hAnsi="Times New Roman" w:cs="Times New Roman"/>
          <w:iCs/>
          <w:snapToGrid w:val="0"/>
          <w:lang w:val="sr-Cyrl-RS"/>
        </w:rPr>
        <w:t>Уговор са Добављачем;</w:t>
      </w:r>
    </w:p>
    <w:p w14:paraId="746CB941" w14:textId="77777777" w:rsidR="009161FA" w:rsidRPr="0030509F" w:rsidRDefault="009161FA" w:rsidP="0030509F">
      <w:pPr>
        <w:pStyle w:val="ListParagraph"/>
        <w:numPr>
          <w:ilvl w:val="0"/>
          <w:numId w:val="39"/>
        </w:numPr>
        <w:spacing w:before="120" w:after="120" w:line="240" w:lineRule="auto"/>
        <w:contextualSpacing w:val="0"/>
        <w:jc w:val="left"/>
        <w:rPr>
          <w:rFonts w:ascii="Times New Roman" w:hAnsi="Times New Roman" w:cs="Times New Roman"/>
          <w:lang w:val="sr-Latn-RS"/>
        </w:rPr>
      </w:pPr>
      <w:r w:rsidRPr="0030509F">
        <w:rPr>
          <w:rFonts w:ascii="Times New Roman" w:hAnsi="Times New Roman" w:cs="Times New Roman"/>
          <w:iCs/>
          <w:snapToGrid w:val="0"/>
          <w:lang w:val="sr-Cyrl-RS"/>
        </w:rPr>
        <w:t>Записник о пријему робе са фотографијама робе и приложеном гаранцијом;</w:t>
      </w:r>
    </w:p>
    <w:p w14:paraId="0A0BF285" w14:textId="77777777" w:rsidR="009161FA" w:rsidRPr="0030509F" w:rsidRDefault="009161FA" w:rsidP="0030509F">
      <w:pPr>
        <w:pStyle w:val="ListParagraph"/>
        <w:numPr>
          <w:ilvl w:val="0"/>
          <w:numId w:val="39"/>
        </w:numPr>
        <w:spacing w:before="120" w:after="120" w:line="240" w:lineRule="auto"/>
        <w:contextualSpacing w:val="0"/>
        <w:jc w:val="left"/>
        <w:rPr>
          <w:rFonts w:ascii="Times New Roman" w:hAnsi="Times New Roman" w:cs="Times New Roman"/>
          <w:lang w:val="sr-Latn-RS"/>
        </w:rPr>
      </w:pPr>
      <w:r w:rsidRPr="0030509F">
        <w:rPr>
          <w:rFonts w:ascii="Times New Roman" w:hAnsi="Times New Roman" w:cs="Times New Roman"/>
          <w:iCs/>
          <w:snapToGrid w:val="0"/>
          <w:lang w:val="sr-Cyrl-RS"/>
        </w:rPr>
        <w:t xml:space="preserve">Рачун; </w:t>
      </w:r>
    </w:p>
    <w:p w14:paraId="07638E32" w14:textId="77777777" w:rsidR="009161FA" w:rsidRPr="0030509F" w:rsidRDefault="009161FA" w:rsidP="0030509F">
      <w:pPr>
        <w:pStyle w:val="ListParagraph"/>
        <w:numPr>
          <w:ilvl w:val="0"/>
          <w:numId w:val="39"/>
        </w:numPr>
        <w:spacing w:before="120" w:after="120" w:line="240" w:lineRule="auto"/>
        <w:contextualSpacing w:val="0"/>
        <w:jc w:val="left"/>
        <w:rPr>
          <w:rFonts w:ascii="Times New Roman" w:hAnsi="Times New Roman" w:cs="Times New Roman"/>
          <w:lang w:val="sr-Latn-RS"/>
        </w:rPr>
      </w:pPr>
      <w:r w:rsidRPr="0030509F">
        <w:rPr>
          <w:rFonts w:ascii="Times New Roman" w:hAnsi="Times New Roman" w:cs="Times New Roman"/>
          <w:iCs/>
          <w:snapToGrid w:val="0"/>
          <w:lang w:val="sr-Cyrl-RS"/>
        </w:rPr>
        <w:t>Отпремница;</w:t>
      </w:r>
    </w:p>
    <w:p w14:paraId="1152B848" w14:textId="77777777" w:rsidR="009161FA" w:rsidRPr="0030509F" w:rsidRDefault="009161FA" w:rsidP="0030509F">
      <w:pPr>
        <w:pStyle w:val="ListParagraph"/>
        <w:numPr>
          <w:ilvl w:val="0"/>
          <w:numId w:val="39"/>
        </w:numPr>
        <w:spacing w:before="120" w:after="120" w:line="240" w:lineRule="auto"/>
        <w:contextualSpacing w:val="0"/>
        <w:jc w:val="left"/>
        <w:rPr>
          <w:rFonts w:ascii="Times New Roman" w:hAnsi="Times New Roman" w:cs="Times New Roman"/>
          <w:lang w:val="sr-Latn-RS"/>
        </w:rPr>
      </w:pPr>
      <w:r w:rsidRPr="0030509F">
        <w:rPr>
          <w:rFonts w:ascii="Times New Roman" w:hAnsi="Times New Roman" w:cs="Times New Roman"/>
          <w:iCs/>
          <w:snapToGrid w:val="0"/>
          <w:lang w:val="sr-Cyrl-RS"/>
        </w:rPr>
        <w:t>Захтев за исплату.</w:t>
      </w:r>
    </w:p>
    <w:p w14:paraId="6630950D" w14:textId="77777777" w:rsidR="009161FA" w:rsidRPr="0030509F" w:rsidRDefault="009161FA" w:rsidP="0030509F">
      <w:pPr>
        <w:spacing w:before="120" w:after="120"/>
        <w:rPr>
          <w:b/>
          <w:iCs/>
          <w:snapToGrid w:val="0"/>
          <w:szCs w:val="22"/>
          <w:u w:val="single"/>
          <w:lang w:val="sr-Cyrl-RS"/>
        </w:rPr>
      </w:pPr>
    </w:p>
    <w:p w14:paraId="70D3083C" w14:textId="051579F4" w:rsidR="009161FA" w:rsidRDefault="009161FA" w:rsidP="0030509F">
      <w:pPr>
        <w:pStyle w:val="Heading2"/>
        <w:spacing w:before="120" w:after="120"/>
        <w:ind w:left="720"/>
        <w:rPr>
          <w:rFonts w:ascii="Times New Roman" w:eastAsia="Calibri" w:hAnsi="Times New Roman" w:cs="Times New Roman"/>
          <w:b/>
          <w:i/>
          <w:snapToGrid w:val="0"/>
          <w:color w:val="auto"/>
          <w:sz w:val="22"/>
          <w:szCs w:val="22"/>
          <w:u w:val="single"/>
          <w:lang w:val="sr-Cyrl-RS"/>
        </w:rPr>
      </w:pPr>
      <w:r w:rsidRPr="0030509F">
        <w:rPr>
          <w:rFonts w:ascii="Times New Roman" w:eastAsia="Calibri" w:hAnsi="Times New Roman" w:cs="Times New Roman"/>
          <w:b/>
          <w:i/>
          <w:snapToGrid w:val="0"/>
          <w:color w:val="auto"/>
          <w:sz w:val="22"/>
          <w:szCs w:val="22"/>
          <w:u w:val="single"/>
          <w:lang w:val="sr-Cyrl-RS"/>
        </w:rPr>
        <w:t>Корак 1. –</w:t>
      </w:r>
      <w:r w:rsidR="00BB21E7">
        <w:rPr>
          <w:rFonts w:ascii="Times New Roman" w:eastAsia="Calibri" w:hAnsi="Times New Roman" w:cs="Times New Roman"/>
          <w:b/>
          <w:i/>
          <w:snapToGrid w:val="0"/>
          <w:color w:val="auto"/>
          <w:sz w:val="22"/>
          <w:szCs w:val="22"/>
          <w:u w:val="single"/>
          <w:lang w:val="sr-Latn-RS"/>
        </w:rPr>
        <w:t xml:space="preserve"> </w:t>
      </w:r>
      <w:r w:rsidR="00BB21E7">
        <w:rPr>
          <w:rFonts w:ascii="Times New Roman" w:eastAsia="Calibri" w:hAnsi="Times New Roman" w:cs="Times New Roman"/>
          <w:b/>
          <w:i/>
          <w:snapToGrid w:val="0"/>
          <w:color w:val="auto"/>
          <w:sz w:val="22"/>
          <w:szCs w:val="22"/>
          <w:u w:val="single"/>
          <w:lang w:val="sr-Cyrl-RS"/>
        </w:rPr>
        <w:t xml:space="preserve">Припрема техничке спецификације </w:t>
      </w:r>
      <w:r w:rsidRPr="0030509F">
        <w:rPr>
          <w:rFonts w:ascii="Times New Roman" w:eastAsia="Calibri" w:hAnsi="Times New Roman" w:cs="Times New Roman"/>
          <w:b/>
          <w:i/>
          <w:snapToGrid w:val="0"/>
          <w:color w:val="auto"/>
          <w:sz w:val="22"/>
          <w:szCs w:val="22"/>
          <w:u w:val="single"/>
          <w:lang w:val="sr-Cyrl-RS"/>
        </w:rPr>
        <w:t xml:space="preserve"> </w:t>
      </w:r>
    </w:p>
    <w:p w14:paraId="4589EF69" w14:textId="77777777" w:rsidR="00BB21E7" w:rsidRPr="00E8369B" w:rsidRDefault="00BB21E7" w:rsidP="00BB21E7">
      <w:pPr>
        <w:spacing w:after="120"/>
        <w:rPr>
          <w:rFonts w:eastAsia="Calibri"/>
          <w:iCs/>
          <w:snapToGrid w:val="0"/>
          <w:lang w:val="sr-Cyrl-RS"/>
        </w:rPr>
      </w:pPr>
      <w:r w:rsidRPr="00E8369B">
        <w:rPr>
          <w:rFonts w:eastAsia="Calibri"/>
          <w:iCs/>
          <w:snapToGrid w:val="0"/>
          <w:lang w:val="sr-Cyrl-RS"/>
        </w:rPr>
        <w:t xml:space="preserve">Наручилац у документу Техничка спецификација, описује робу коју планира да набави. </w:t>
      </w:r>
    </w:p>
    <w:p w14:paraId="57B2598C" w14:textId="77777777" w:rsidR="00BB21E7" w:rsidRPr="00E8369B" w:rsidRDefault="00BB21E7" w:rsidP="00BB21E7">
      <w:pPr>
        <w:spacing w:before="120" w:after="120"/>
        <w:rPr>
          <w:rFonts w:eastAsia="Calibri"/>
          <w:iCs/>
          <w:snapToGrid w:val="0"/>
          <w:lang w:val="sr-Cyrl-RS"/>
        </w:rPr>
      </w:pPr>
      <w:r w:rsidRPr="00E8369B">
        <w:rPr>
          <w:rFonts w:eastAsia="Calibri"/>
          <w:iCs/>
          <w:snapToGrid w:val="0"/>
          <w:lang w:val="sr-Cyrl-RS"/>
        </w:rPr>
        <w:t>Опис робе мора д</w:t>
      </w:r>
      <w:r>
        <w:rPr>
          <w:rFonts w:eastAsia="Calibri"/>
          <w:iCs/>
          <w:snapToGrid w:val="0"/>
          <w:lang w:val="sr-Cyrl-RS"/>
        </w:rPr>
        <w:t>а одговара одобреној инвестицији</w:t>
      </w:r>
      <w:r w:rsidRPr="00E8369B">
        <w:rPr>
          <w:rFonts w:eastAsia="Calibri"/>
          <w:iCs/>
          <w:snapToGrid w:val="0"/>
          <w:lang w:val="sr-Cyrl-RS"/>
        </w:rPr>
        <w:t xml:space="preserve"> из Решења о одобрењу потпројекта. Техничка спецификација треба да садржи важне информације о техничким карактеристикама робе која се набавља, на основу чега понуђач треба да да понуду. Наручилац треба да опише робу, односно техничке карактеристике робе, не наводећи произвођеча, марку робе нити модел. </w:t>
      </w:r>
    </w:p>
    <w:p w14:paraId="702237DB" w14:textId="77777777" w:rsidR="00BB21E7" w:rsidRPr="00E8369B" w:rsidRDefault="00BB21E7" w:rsidP="00BB21E7">
      <w:pPr>
        <w:spacing w:before="120" w:after="120"/>
        <w:rPr>
          <w:rFonts w:eastAsia="Calibri"/>
          <w:iCs/>
          <w:snapToGrid w:val="0"/>
          <w:lang w:val="sr-Cyrl-RS"/>
        </w:rPr>
      </w:pPr>
      <w:r w:rsidRPr="00E8369B">
        <w:rPr>
          <w:rFonts w:eastAsia="Calibri"/>
          <w:iCs/>
          <w:snapToGrid w:val="0"/>
          <w:lang w:val="sr-Cyrl-RS"/>
        </w:rPr>
        <w:t>Одабир потенцијалних Понуђача врши Наручи</w:t>
      </w:r>
      <w:r>
        <w:rPr>
          <w:rFonts w:eastAsia="Calibri"/>
          <w:iCs/>
          <w:snapToGrid w:val="0"/>
          <w:lang w:val="sr-Cyrl-RS"/>
        </w:rPr>
        <w:t>лац. Понуђачи морају бити провер</w:t>
      </w:r>
      <w:r w:rsidRPr="00E8369B">
        <w:rPr>
          <w:rFonts w:eastAsia="Calibri"/>
          <w:iCs/>
          <w:snapToGrid w:val="0"/>
          <w:lang w:val="sr-Cyrl-RS"/>
        </w:rPr>
        <w:t>ене фирме које се баве продајом или производњом. Понуђач у свом продајном асортиману мора да нуди/продаје опрему коју Наручилац жели да набави. Понуђена роба мора да одговара техничкој спецификацији.</w:t>
      </w:r>
    </w:p>
    <w:p w14:paraId="28A6B033" w14:textId="77777777" w:rsidR="00BB21E7" w:rsidRPr="00BB21E7" w:rsidRDefault="00BB21E7" w:rsidP="00BB21E7">
      <w:pPr>
        <w:rPr>
          <w:rFonts w:eastAsia="Calibri"/>
          <w:lang w:val="sr-Cyrl-RS"/>
        </w:rPr>
      </w:pPr>
    </w:p>
    <w:p w14:paraId="0D2FA42A" w14:textId="77777777" w:rsidR="009161FA" w:rsidRPr="0030509F" w:rsidRDefault="009161FA" w:rsidP="0030509F">
      <w:pPr>
        <w:pStyle w:val="Heading2"/>
        <w:spacing w:before="120" w:after="120"/>
        <w:ind w:left="720"/>
        <w:rPr>
          <w:rFonts w:ascii="Times New Roman" w:eastAsia="Calibri" w:hAnsi="Times New Roman" w:cs="Times New Roman"/>
          <w:b/>
          <w:i/>
          <w:snapToGrid w:val="0"/>
          <w:color w:val="auto"/>
          <w:sz w:val="22"/>
          <w:szCs w:val="22"/>
          <w:u w:val="single"/>
          <w:lang w:val="sr-Cyrl-RS"/>
        </w:rPr>
      </w:pPr>
      <w:r w:rsidRPr="0030509F">
        <w:rPr>
          <w:rFonts w:ascii="Times New Roman" w:eastAsia="Calibri" w:hAnsi="Times New Roman" w:cs="Times New Roman"/>
          <w:b/>
          <w:i/>
          <w:snapToGrid w:val="0"/>
          <w:color w:val="auto"/>
          <w:sz w:val="22"/>
          <w:szCs w:val="22"/>
          <w:u w:val="single"/>
          <w:lang w:val="sr-Cyrl-RS"/>
        </w:rPr>
        <w:t xml:space="preserve">Корак 2: Припрема позива за достављање цене </w:t>
      </w:r>
    </w:p>
    <w:p w14:paraId="77B9A769" w14:textId="47E831DC" w:rsidR="009161FA" w:rsidRPr="0085290C" w:rsidRDefault="009161FA" w:rsidP="0030509F">
      <w:pPr>
        <w:spacing w:before="120" w:after="120"/>
        <w:rPr>
          <w:rFonts w:eastAsia="Calibri"/>
          <w:snapToGrid w:val="0"/>
          <w:szCs w:val="22"/>
          <w:lang w:val="sr-Cyrl-RS"/>
        </w:rPr>
      </w:pPr>
      <w:r w:rsidRPr="0085290C">
        <w:rPr>
          <w:rFonts w:eastAsia="Calibri"/>
          <w:snapToGrid w:val="0"/>
          <w:szCs w:val="22"/>
          <w:lang w:val="sr-Cyrl-RS"/>
        </w:rPr>
        <w:t xml:space="preserve">Наручилац припрема Позив за достављање цене (скраћено Позив). Наручилац преписује технички опис наведен у првом документу </w:t>
      </w:r>
      <w:r w:rsidRPr="0085290C">
        <w:rPr>
          <w:rFonts w:eastAsia="Calibri"/>
          <w:i/>
          <w:snapToGrid w:val="0"/>
          <w:szCs w:val="22"/>
          <w:lang w:val="sr-Cyrl-RS"/>
        </w:rPr>
        <w:t>Техничка спецификација</w:t>
      </w:r>
      <w:r w:rsidRPr="0085290C">
        <w:rPr>
          <w:rFonts w:eastAsia="Calibri"/>
          <w:snapToGrid w:val="0"/>
          <w:szCs w:val="22"/>
          <w:lang w:val="sr-Cyrl-RS"/>
        </w:rPr>
        <w:t xml:space="preserve">. Одабир Понуђача којима се позив упућује врши Наручилац. Понуђачи морају бити регистровани као правно лице (у области трговине) у АПР – у најмање </w:t>
      </w:r>
      <w:r w:rsidR="0023028E">
        <w:rPr>
          <w:rFonts w:eastAsia="Calibri"/>
          <w:snapToGrid w:val="0"/>
          <w:szCs w:val="22"/>
          <w:lang w:val="sr-Cyrl-RS"/>
        </w:rPr>
        <w:t>две године</w:t>
      </w:r>
      <w:r w:rsidRPr="0085290C">
        <w:rPr>
          <w:rFonts w:eastAsia="Calibri"/>
          <w:snapToGrid w:val="0"/>
          <w:szCs w:val="22"/>
          <w:lang w:val="sr-Cyrl-RS"/>
        </w:rPr>
        <w:t xml:space="preserve"> од дана подношења Понуде.  </w:t>
      </w:r>
    </w:p>
    <w:p w14:paraId="28586447" w14:textId="77777777" w:rsidR="009161FA" w:rsidRPr="0085290C" w:rsidRDefault="009161FA" w:rsidP="0030509F">
      <w:pPr>
        <w:spacing w:before="120" w:after="120"/>
        <w:rPr>
          <w:rFonts w:eastAsia="Calibri"/>
          <w:snapToGrid w:val="0"/>
          <w:szCs w:val="22"/>
          <w:lang w:val="sr-Cyrl-RS"/>
        </w:rPr>
      </w:pPr>
      <w:r w:rsidRPr="0085290C">
        <w:rPr>
          <w:rFonts w:eastAsia="Calibri"/>
          <w:snapToGrid w:val="0"/>
          <w:szCs w:val="22"/>
          <w:lang w:val="sr-Cyrl-RS"/>
        </w:rPr>
        <w:t xml:space="preserve">Позив се припрема тако што Наручилац попуњава документ Позив за достављање цене. Овај документ састоји се од пет образаца: Позив за достављање цене, Правила и услови набавке, Образац уговора, Образац понуде и Техничка спецификација (или предмер). </w:t>
      </w:r>
    </w:p>
    <w:p w14:paraId="620BB874" w14:textId="77777777" w:rsidR="009161FA" w:rsidRPr="0030509F" w:rsidRDefault="009161FA" w:rsidP="0030509F">
      <w:pPr>
        <w:spacing w:before="120" w:after="120"/>
        <w:rPr>
          <w:rFonts w:eastAsia="Calibri"/>
          <w:snapToGrid w:val="0"/>
          <w:szCs w:val="22"/>
          <w:lang w:val="sr-Cyrl-RS"/>
        </w:rPr>
      </w:pPr>
      <w:r w:rsidRPr="0085290C">
        <w:rPr>
          <w:rFonts w:eastAsia="Calibri"/>
          <w:snapToGrid w:val="0"/>
          <w:szCs w:val="22"/>
          <w:lang w:val="sr-Cyrl-RS"/>
        </w:rPr>
        <w:t xml:space="preserve">Да би набавка била прихваћена од стране Управе, Наручилац </w:t>
      </w:r>
      <w:r w:rsidRPr="0085290C">
        <w:rPr>
          <w:rFonts w:eastAsia="Calibri"/>
          <w:b/>
          <w:snapToGrid w:val="0"/>
          <w:szCs w:val="22"/>
          <w:lang w:val="sr-Cyrl-RS"/>
        </w:rPr>
        <w:t>мора</w:t>
      </w:r>
      <w:r w:rsidRPr="0085290C">
        <w:rPr>
          <w:rFonts w:eastAsia="Calibri"/>
          <w:snapToGrid w:val="0"/>
          <w:szCs w:val="22"/>
          <w:lang w:val="sr-Cyrl-RS"/>
        </w:rPr>
        <w:t xml:space="preserve"> да пошаље Позиве и прикупи Понуде од </w:t>
      </w:r>
      <w:r w:rsidRPr="0085290C">
        <w:rPr>
          <w:rFonts w:eastAsia="Calibri"/>
          <w:b/>
          <w:snapToGrid w:val="0"/>
          <w:szCs w:val="22"/>
          <w:lang w:val="sr-Cyrl-RS"/>
        </w:rPr>
        <w:t>најмање три</w:t>
      </w:r>
      <w:r w:rsidRPr="0085290C">
        <w:rPr>
          <w:rFonts w:eastAsia="Calibri"/>
          <w:snapToGrid w:val="0"/>
          <w:szCs w:val="22"/>
          <w:lang w:val="sr-Cyrl-RS"/>
        </w:rPr>
        <w:t xml:space="preserve"> </w:t>
      </w:r>
      <w:r w:rsidRPr="0085290C">
        <w:rPr>
          <w:rFonts w:eastAsia="Calibri"/>
          <w:b/>
          <w:snapToGrid w:val="0"/>
          <w:szCs w:val="22"/>
          <w:lang w:val="sr-Cyrl-RS"/>
        </w:rPr>
        <w:t>Понуђача</w:t>
      </w:r>
      <w:r w:rsidRPr="0085290C">
        <w:rPr>
          <w:rFonts w:eastAsia="Calibri"/>
          <w:snapToGrid w:val="0"/>
          <w:szCs w:val="22"/>
          <w:lang w:val="sr-Cyrl-RS"/>
        </w:rPr>
        <w:t>.</w:t>
      </w:r>
      <w:r w:rsidRPr="0030509F">
        <w:rPr>
          <w:rFonts w:eastAsia="Calibri"/>
          <w:snapToGrid w:val="0"/>
          <w:szCs w:val="22"/>
          <w:lang w:val="sr-Cyrl-RS"/>
        </w:rPr>
        <w:t xml:space="preserve"> </w:t>
      </w:r>
      <w:r w:rsidRPr="0030509F">
        <w:rPr>
          <w:rFonts w:eastAsia="Calibri"/>
          <w:snapToGrid w:val="0"/>
          <w:szCs w:val="22"/>
          <w:lang w:val="sr-Latn-RS"/>
        </w:rPr>
        <w:t xml:space="preserve"> </w:t>
      </w:r>
    </w:p>
    <w:p w14:paraId="76B030F9" w14:textId="77777777" w:rsidR="009161FA" w:rsidRPr="0030509F" w:rsidRDefault="009161FA" w:rsidP="0030509F">
      <w:pPr>
        <w:spacing w:before="120" w:after="120"/>
        <w:rPr>
          <w:rFonts w:eastAsia="Calibri"/>
          <w:snapToGrid w:val="0"/>
          <w:szCs w:val="22"/>
          <w:lang w:val="sr-Cyrl-RS"/>
        </w:rPr>
      </w:pPr>
      <w:r w:rsidRPr="0030509F">
        <w:rPr>
          <w:rFonts w:eastAsia="Calibri"/>
          <w:snapToGrid w:val="0"/>
          <w:szCs w:val="22"/>
          <w:lang w:val="sr-Cyrl-RS"/>
        </w:rPr>
        <w:t xml:space="preserve">Наручилац сваком Понуђачу упућује документ </w:t>
      </w:r>
      <w:r w:rsidRPr="0030509F">
        <w:rPr>
          <w:rFonts w:eastAsia="Calibri"/>
          <w:b/>
          <w:snapToGrid w:val="0"/>
          <w:szCs w:val="22"/>
          <w:lang w:val="sr-Cyrl-RS"/>
        </w:rPr>
        <w:t>са истим условима и захтевима куповине</w:t>
      </w:r>
      <w:r w:rsidRPr="0030509F">
        <w:rPr>
          <w:rFonts w:eastAsia="Calibri"/>
          <w:snapToGrid w:val="0"/>
          <w:szCs w:val="22"/>
          <w:lang w:val="sr-Cyrl-RS"/>
        </w:rPr>
        <w:t xml:space="preserve">. Позиве упућује </w:t>
      </w:r>
      <w:r w:rsidRPr="0030509F">
        <w:rPr>
          <w:rFonts w:eastAsia="Calibri"/>
          <w:b/>
          <w:snapToGrid w:val="0"/>
          <w:szCs w:val="22"/>
          <w:lang w:val="sr-Cyrl-RS"/>
        </w:rPr>
        <w:t>истог дана</w:t>
      </w:r>
      <w:r w:rsidRPr="0030509F">
        <w:rPr>
          <w:rFonts w:eastAsia="Calibri"/>
          <w:snapToGrid w:val="0"/>
          <w:szCs w:val="22"/>
          <w:lang w:val="sr-Cyrl-RS"/>
        </w:rPr>
        <w:t xml:space="preserve"> поштом или електронском поштом (имејлом). </w:t>
      </w:r>
    </w:p>
    <w:p w14:paraId="6053C3CE" w14:textId="77777777" w:rsidR="009161FA" w:rsidRPr="0030509F" w:rsidRDefault="009161FA" w:rsidP="0030509F">
      <w:pPr>
        <w:spacing w:before="120" w:after="120"/>
        <w:rPr>
          <w:rFonts w:eastAsia="Calibri"/>
          <w:iCs/>
          <w:snapToGrid w:val="0"/>
          <w:szCs w:val="22"/>
          <w:lang w:val="sr-Cyrl-RS"/>
        </w:rPr>
      </w:pPr>
      <w:r w:rsidRPr="0030509F">
        <w:rPr>
          <w:rFonts w:eastAsia="Calibri"/>
          <w:iCs/>
          <w:snapToGrid w:val="0"/>
          <w:szCs w:val="22"/>
          <w:lang w:val="sr-Cyrl-RS"/>
        </w:rPr>
        <w:t>Наручилац мора да има потврду о упућеним позивима, и то:</w:t>
      </w:r>
    </w:p>
    <w:p w14:paraId="088B9FB7" w14:textId="77777777" w:rsidR="009161FA" w:rsidRPr="0030509F" w:rsidRDefault="009161FA" w:rsidP="0030509F">
      <w:pPr>
        <w:numPr>
          <w:ilvl w:val="0"/>
          <w:numId w:val="38"/>
        </w:numPr>
        <w:spacing w:before="120" w:after="120"/>
        <w:ind w:firstLine="0"/>
        <w:rPr>
          <w:rFonts w:eastAsia="Calibri"/>
          <w:iCs/>
          <w:snapToGrid w:val="0"/>
          <w:szCs w:val="22"/>
          <w:lang w:val="sr-Cyrl-RS"/>
        </w:rPr>
      </w:pPr>
      <w:r w:rsidRPr="0030509F">
        <w:rPr>
          <w:rFonts w:eastAsia="Calibri"/>
          <w:iCs/>
          <w:snapToGrid w:val="0"/>
          <w:szCs w:val="22"/>
          <w:lang w:val="sr-Cyrl-RS"/>
        </w:rPr>
        <w:t xml:space="preserve">Уколико Позив шаље поштом, онда упућује Позив са повратницом. Повратницу чува јер је то део документације који иде на контролу; </w:t>
      </w:r>
    </w:p>
    <w:p w14:paraId="6F7AD5D7" w14:textId="77777777" w:rsidR="009161FA" w:rsidRPr="0030509F" w:rsidRDefault="009161FA" w:rsidP="0030509F">
      <w:pPr>
        <w:numPr>
          <w:ilvl w:val="0"/>
          <w:numId w:val="38"/>
        </w:numPr>
        <w:spacing w:before="120" w:after="120"/>
        <w:ind w:firstLine="0"/>
        <w:rPr>
          <w:rFonts w:eastAsia="Calibri"/>
          <w:iCs/>
          <w:snapToGrid w:val="0"/>
          <w:szCs w:val="22"/>
          <w:lang w:val="sr-Cyrl-RS"/>
        </w:rPr>
      </w:pPr>
      <w:r w:rsidRPr="0030509F">
        <w:rPr>
          <w:rFonts w:eastAsia="Calibri"/>
          <w:iCs/>
          <w:snapToGrid w:val="0"/>
          <w:szCs w:val="22"/>
          <w:lang w:val="sr-Cyrl-RS"/>
        </w:rPr>
        <w:lastRenderedPageBreak/>
        <w:t xml:space="preserve">Уколико Позив шаље имејлом, Наручилац чува мејлове са упућеним Позивима, јер се на њима виде подаци Понуђача и датум слања. </w:t>
      </w:r>
    </w:p>
    <w:p w14:paraId="4FAA1EC5" w14:textId="5FEC6252" w:rsidR="009161FA" w:rsidRPr="0030509F" w:rsidRDefault="009161FA" w:rsidP="0030509F">
      <w:pPr>
        <w:spacing w:before="120" w:after="120"/>
        <w:rPr>
          <w:rFonts w:eastAsia="Calibri"/>
          <w:iCs/>
          <w:snapToGrid w:val="0"/>
          <w:szCs w:val="22"/>
          <w:lang w:val="sr-Cyrl-RS"/>
        </w:rPr>
      </w:pPr>
      <w:r w:rsidRPr="0030509F">
        <w:rPr>
          <w:rFonts w:eastAsia="Calibri"/>
          <w:iCs/>
          <w:snapToGrid w:val="0"/>
          <w:szCs w:val="22"/>
          <w:lang w:val="sr-Cyrl-RS"/>
        </w:rPr>
        <w:t>У оба случаја, пропратно писмо које Наручилац шаље треба да гласи:</w:t>
      </w:r>
    </w:p>
    <w:p w14:paraId="4DB69165" w14:textId="77777777" w:rsidR="009161FA" w:rsidRPr="0030509F" w:rsidRDefault="009161FA" w:rsidP="0030509F">
      <w:pPr>
        <w:spacing w:before="120" w:after="120"/>
        <w:ind w:left="720"/>
        <w:rPr>
          <w:rFonts w:eastAsia="Calibri"/>
          <w:i/>
          <w:iCs/>
          <w:snapToGrid w:val="0"/>
          <w:szCs w:val="22"/>
          <w:lang w:val="sr-Cyrl-RS"/>
        </w:rPr>
      </w:pPr>
      <w:r w:rsidRPr="0030509F">
        <w:rPr>
          <w:rFonts w:eastAsia="Calibri"/>
          <w:i/>
          <w:iCs/>
          <w:snapToGrid w:val="0"/>
          <w:szCs w:val="22"/>
          <w:lang w:val="sr-Cyrl-RS"/>
        </w:rPr>
        <w:t>Поштовани,</w:t>
      </w:r>
    </w:p>
    <w:p w14:paraId="6FF4BE82" w14:textId="77777777" w:rsidR="009161FA" w:rsidRPr="0030509F" w:rsidRDefault="009161FA" w:rsidP="0030509F">
      <w:pPr>
        <w:spacing w:before="120" w:after="120"/>
        <w:ind w:left="720"/>
        <w:rPr>
          <w:rFonts w:eastAsia="Calibri"/>
          <w:i/>
          <w:iCs/>
          <w:snapToGrid w:val="0"/>
          <w:szCs w:val="22"/>
          <w:lang w:val="sr-Cyrl-RS"/>
        </w:rPr>
      </w:pPr>
    </w:p>
    <w:p w14:paraId="1B3D73DF" w14:textId="77777777" w:rsidR="009161FA" w:rsidRPr="0030509F" w:rsidRDefault="009161FA" w:rsidP="0030509F">
      <w:pPr>
        <w:spacing w:before="120" w:after="120"/>
        <w:ind w:left="720"/>
        <w:rPr>
          <w:rFonts w:eastAsia="Calibri"/>
          <w:i/>
          <w:iCs/>
          <w:snapToGrid w:val="0"/>
          <w:szCs w:val="22"/>
          <w:lang w:val="sr-Cyrl-RS"/>
        </w:rPr>
      </w:pPr>
      <w:r w:rsidRPr="0030509F">
        <w:rPr>
          <w:rFonts w:eastAsia="Calibri"/>
          <w:i/>
          <w:iCs/>
          <w:snapToGrid w:val="0"/>
          <w:szCs w:val="22"/>
          <w:lang w:val="sr-Cyrl-RS"/>
        </w:rPr>
        <w:t xml:space="preserve">Предузеће ______, потписник је Уговора са Министарством пољопривреде, шумарства и водопривреде/Управом за аграрна плаћања за Пројекат конкурентна пољопривреда Србије. За потребе реализације потпројекта потребно је да спроведемО процедуру набавке по правилима Светске банке. </w:t>
      </w:r>
    </w:p>
    <w:p w14:paraId="1F92E231" w14:textId="77777777" w:rsidR="009161FA" w:rsidRPr="0030509F" w:rsidRDefault="009161FA" w:rsidP="0030509F">
      <w:pPr>
        <w:spacing w:before="120" w:after="120"/>
        <w:ind w:left="720"/>
        <w:rPr>
          <w:rFonts w:eastAsia="Calibri"/>
          <w:i/>
          <w:iCs/>
          <w:snapToGrid w:val="0"/>
          <w:szCs w:val="22"/>
          <w:lang w:val="sr-Cyrl-RS"/>
        </w:rPr>
      </w:pPr>
      <w:r w:rsidRPr="0030509F">
        <w:rPr>
          <w:rFonts w:eastAsia="Calibri"/>
          <w:i/>
          <w:iCs/>
          <w:snapToGrid w:val="0"/>
          <w:szCs w:val="22"/>
          <w:lang w:val="sr-Cyrl-RS"/>
        </w:rPr>
        <w:t>Упућујемо вам Позив за достављање цене, у коме су наведени услови за набавку робе. Молим вас да приложени документ попуните на местима обележеним црвеном бојом.</w:t>
      </w:r>
    </w:p>
    <w:p w14:paraId="60FC43C5" w14:textId="77777777" w:rsidR="009161FA" w:rsidRPr="0030509F" w:rsidRDefault="009161FA" w:rsidP="0030509F">
      <w:pPr>
        <w:spacing w:before="120" w:after="120"/>
        <w:ind w:left="720"/>
        <w:rPr>
          <w:rFonts w:eastAsia="Calibri"/>
          <w:i/>
          <w:iCs/>
          <w:snapToGrid w:val="0"/>
          <w:szCs w:val="22"/>
          <w:lang w:val="sr-Cyrl-RS"/>
        </w:rPr>
      </w:pPr>
      <w:r w:rsidRPr="0030509F">
        <w:rPr>
          <w:rFonts w:eastAsia="Calibri"/>
          <w:i/>
          <w:iCs/>
          <w:snapToGrid w:val="0"/>
          <w:szCs w:val="22"/>
          <w:lang w:val="sr-Cyrl-RS"/>
        </w:rPr>
        <w:t>Потребно је да доставите Понуду у року од 10 календарских дана,</w:t>
      </w:r>
    </w:p>
    <w:p w14:paraId="48C0D1D4" w14:textId="77777777" w:rsidR="009161FA" w:rsidRPr="0030509F" w:rsidRDefault="009161FA" w:rsidP="0030509F">
      <w:pPr>
        <w:spacing w:before="120" w:after="120"/>
        <w:ind w:left="720"/>
        <w:rPr>
          <w:rFonts w:eastAsia="Calibri"/>
          <w:i/>
          <w:iCs/>
          <w:snapToGrid w:val="0"/>
          <w:szCs w:val="22"/>
          <w:lang w:val="sr-Cyrl-RS"/>
        </w:rPr>
      </w:pPr>
      <w:r w:rsidRPr="0030509F">
        <w:rPr>
          <w:rFonts w:eastAsia="Calibri"/>
          <w:i/>
          <w:iCs/>
          <w:snapToGrid w:val="0"/>
          <w:szCs w:val="22"/>
          <w:lang w:val="sr-Cyrl-RS"/>
        </w:rPr>
        <w:t xml:space="preserve">на адресу: ___________________ (упиши адресу)  или емејл (упиши имејл). </w:t>
      </w:r>
      <w:r w:rsidRPr="0030509F">
        <w:rPr>
          <w:rFonts w:eastAsia="Calibri"/>
          <w:i/>
          <w:iCs/>
          <w:snapToGrid w:val="0"/>
          <w:szCs w:val="22"/>
          <w:lang w:val="sr-Latn-RS"/>
        </w:rPr>
        <w:t xml:space="preserve"> </w:t>
      </w:r>
    </w:p>
    <w:p w14:paraId="283E961F" w14:textId="77777777" w:rsidR="009161FA" w:rsidRPr="0030509F" w:rsidRDefault="009161FA" w:rsidP="0030509F">
      <w:pPr>
        <w:spacing w:before="120" w:after="120"/>
        <w:ind w:left="720"/>
        <w:rPr>
          <w:rFonts w:eastAsia="Calibri"/>
          <w:i/>
          <w:iCs/>
          <w:snapToGrid w:val="0"/>
          <w:szCs w:val="22"/>
          <w:lang w:val="sr-Cyrl-RS"/>
        </w:rPr>
      </w:pPr>
    </w:p>
    <w:p w14:paraId="0411F084" w14:textId="77777777" w:rsidR="009161FA" w:rsidRPr="0030509F" w:rsidRDefault="009161FA" w:rsidP="0030509F">
      <w:pPr>
        <w:spacing w:before="120" w:after="120"/>
        <w:ind w:left="720"/>
        <w:rPr>
          <w:rFonts w:eastAsia="Calibri"/>
          <w:i/>
          <w:iCs/>
          <w:snapToGrid w:val="0"/>
          <w:szCs w:val="22"/>
          <w:lang w:val="sr-Cyrl-RS"/>
        </w:rPr>
      </w:pPr>
      <w:r w:rsidRPr="0030509F">
        <w:rPr>
          <w:rFonts w:eastAsia="Calibri"/>
          <w:i/>
          <w:iCs/>
          <w:snapToGrid w:val="0"/>
          <w:szCs w:val="22"/>
          <w:lang w:val="sr-Cyrl-RS"/>
        </w:rPr>
        <w:t>Потпис Наручиоца</w:t>
      </w:r>
    </w:p>
    <w:p w14:paraId="3F44B5D8" w14:textId="77777777" w:rsidR="009161FA" w:rsidRPr="0030509F" w:rsidRDefault="009161FA" w:rsidP="0030509F">
      <w:pPr>
        <w:spacing w:before="120" w:after="120"/>
        <w:rPr>
          <w:b/>
          <w:i/>
          <w:iCs/>
          <w:snapToGrid w:val="0"/>
          <w:szCs w:val="22"/>
          <w:u w:val="single"/>
          <w:lang w:val="sr-Cyrl-RS"/>
        </w:rPr>
      </w:pPr>
    </w:p>
    <w:p w14:paraId="4A00FAA8" w14:textId="77777777" w:rsidR="009161FA" w:rsidRPr="0030509F" w:rsidRDefault="009161FA" w:rsidP="0030509F">
      <w:pPr>
        <w:pStyle w:val="Heading2"/>
        <w:spacing w:before="120" w:after="120"/>
        <w:ind w:left="720"/>
        <w:rPr>
          <w:rFonts w:ascii="Times New Roman" w:eastAsia="Calibri" w:hAnsi="Times New Roman" w:cs="Times New Roman"/>
          <w:b/>
          <w:i/>
          <w:snapToGrid w:val="0"/>
          <w:color w:val="auto"/>
          <w:sz w:val="22"/>
          <w:szCs w:val="22"/>
          <w:u w:val="single"/>
          <w:lang w:val="sr-Cyrl-RS"/>
        </w:rPr>
      </w:pPr>
      <w:r w:rsidRPr="0030509F">
        <w:rPr>
          <w:rFonts w:ascii="Times New Roman" w:eastAsia="Calibri" w:hAnsi="Times New Roman" w:cs="Times New Roman"/>
          <w:b/>
          <w:i/>
          <w:snapToGrid w:val="0"/>
          <w:color w:val="auto"/>
          <w:sz w:val="22"/>
          <w:szCs w:val="22"/>
          <w:u w:val="single"/>
          <w:lang w:val="sr-Cyrl-RS"/>
        </w:rPr>
        <w:t>Корак 3: Прикупљање понуда</w:t>
      </w:r>
    </w:p>
    <w:p w14:paraId="229CDB0C" w14:textId="77777777" w:rsidR="009161FA" w:rsidRPr="0030509F" w:rsidRDefault="009161FA" w:rsidP="0030509F">
      <w:pPr>
        <w:spacing w:before="120" w:after="120"/>
        <w:rPr>
          <w:rFonts w:eastAsia="Calibri"/>
          <w:snapToGrid w:val="0"/>
          <w:szCs w:val="22"/>
          <w:lang w:val="sr-Cyrl-RS"/>
        </w:rPr>
      </w:pPr>
      <w:r w:rsidRPr="0030509F">
        <w:rPr>
          <w:rFonts w:eastAsia="Calibri"/>
          <w:snapToGrid w:val="0"/>
          <w:szCs w:val="22"/>
          <w:lang w:val="sr-Cyrl-RS"/>
        </w:rPr>
        <w:t>По пријему Позива, Понуђачи припремају и достављају Понуде до рока који је дефинисан у Позиву. Понуђачи попуњавају делове Позива за достављање цене обележене црвеним словима. Понуђачи припремају понуду у динарима. Понуда и треба да садржи доказе о квалификацијама понуђача.</w:t>
      </w:r>
    </w:p>
    <w:p w14:paraId="768C10EE" w14:textId="77777777" w:rsidR="009161FA" w:rsidRPr="0030509F" w:rsidRDefault="009161FA" w:rsidP="0030509F">
      <w:pPr>
        <w:pStyle w:val="Heading2"/>
        <w:spacing w:before="120" w:after="120"/>
        <w:ind w:left="720"/>
        <w:rPr>
          <w:rFonts w:ascii="Times New Roman" w:eastAsia="Calibri" w:hAnsi="Times New Roman" w:cs="Times New Roman"/>
          <w:b/>
          <w:i/>
          <w:snapToGrid w:val="0"/>
          <w:color w:val="auto"/>
          <w:sz w:val="22"/>
          <w:szCs w:val="22"/>
          <w:u w:val="single"/>
          <w:lang w:val="sr-Cyrl-RS"/>
        </w:rPr>
      </w:pPr>
      <w:r w:rsidRPr="0030509F">
        <w:rPr>
          <w:rFonts w:ascii="Times New Roman" w:eastAsia="Calibri" w:hAnsi="Times New Roman" w:cs="Times New Roman"/>
          <w:b/>
          <w:i/>
          <w:snapToGrid w:val="0"/>
          <w:color w:val="auto"/>
          <w:sz w:val="22"/>
          <w:szCs w:val="22"/>
          <w:u w:val="single"/>
          <w:lang w:val="sr-Cyrl-RS"/>
        </w:rPr>
        <w:t>Корак 4: Извештај о оцени понуда</w:t>
      </w:r>
    </w:p>
    <w:p w14:paraId="767275CA" w14:textId="77777777" w:rsidR="009161FA" w:rsidRPr="0030509F" w:rsidRDefault="009161FA" w:rsidP="0030509F">
      <w:pPr>
        <w:spacing w:before="120" w:after="120"/>
        <w:rPr>
          <w:rFonts w:eastAsia="Calibri"/>
          <w:snapToGrid w:val="0"/>
          <w:szCs w:val="22"/>
          <w:lang w:val="sr-Cyrl-RS"/>
        </w:rPr>
      </w:pPr>
      <w:r w:rsidRPr="0030509F">
        <w:rPr>
          <w:rFonts w:eastAsia="Calibri"/>
          <w:snapToGrid w:val="0"/>
          <w:szCs w:val="22"/>
          <w:lang w:val="sr-Cyrl-RS"/>
        </w:rPr>
        <w:t>У задатом року Наручилац мора да прикупи најмање три Понуде које у потпуности задовољавају услове Позива.</w:t>
      </w:r>
    </w:p>
    <w:p w14:paraId="201DC5FD" w14:textId="77777777" w:rsidR="009161FA" w:rsidRPr="0030509F" w:rsidRDefault="009161FA" w:rsidP="0030509F">
      <w:pPr>
        <w:spacing w:before="120" w:after="120"/>
        <w:rPr>
          <w:rFonts w:eastAsia="Calibri"/>
          <w:snapToGrid w:val="0"/>
          <w:szCs w:val="22"/>
          <w:lang w:val="sr-Cyrl-RS"/>
        </w:rPr>
      </w:pPr>
      <w:r w:rsidRPr="0030509F">
        <w:rPr>
          <w:rFonts w:eastAsia="Calibri"/>
          <w:snapToGrid w:val="0"/>
          <w:szCs w:val="22"/>
          <w:lang w:val="sr-Cyrl-RS"/>
        </w:rPr>
        <w:t xml:space="preserve">Наручилац припрема Извештај о оцени понуда (Извештај) тако што у образац Извештаја уписује тражене информације. Понуде се оцењују тако што се прво провери да ли су Понуђачи доставили понуде за сваки артика и да ли је понуђена роба у складу са техничком спецификацијом. Затим се Понуде за које је закључено да су исправне, пореде по цени. </w:t>
      </w:r>
    </w:p>
    <w:p w14:paraId="31413B46" w14:textId="77777777" w:rsidR="009161FA" w:rsidRPr="0030509F" w:rsidRDefault="009161FA" w:rsidP="0030509F">
      <w:pPr>
        <w:spacing w:before="120" w:after="120"/>
        <w:rPr>
          <w:rFonts w:eastAsia="Calibri"/>
          <w:snapToGrid w:val="0"/>
          <w:szCs w:val="22"/>
          <w:lang w:val="sr-Cyrl-RS"/>
        </w:rPr>
      </w:pPr>
      <w:r w:rsidRPr="0030509F">
        <w:rPr>
          <w:rFonts w:eastAsia="Calibri"/>
          <w:snapToGrid w:val="0"/>
          <w:szCs w:val="22"/>
          <w:lang w:val="sr-Cyrl-RS"/>
        </w:rPr>
        <w:t xml:space="preserve">Наручилац, формира комисију од најмање 3 члана. </w:t>
      </w:r>
    </w:p>
    <w:p w14:paraId="2E8BC765" w14:textId="77777777" w:rsidR="009161FA" w:rsidRPr="0030509F" w:rsidRDefault="009161FA" w:rsidP="0030509F">
      <w:pPr>
        <w:spacing w:before="120" w:after="120"/>
        <w:rPr>
          <w:rFonts w:eastAsia="Calibri"/>
          <w:snapToGrid w:val="0"/>
          <w:szCs w:val="22"/>
          <w:lang w:val="sr-Cyrl-RS"/>
        </w:rPr>
      </w:pPr>
      <w:r w:rsidRPr="0030509F">
        <w:rPr>
          <w:rFonts w:eastAsia="Calibri"/>
          <w:snapToGrid w:val="0"/>
          <w:szCs w:val="22"/>
          <w:lang w:val="sr-Cyrl-RS"/>
        </w:rPr>
        <w:t>У Извештају о оцени понуда констатује се да ли су понуђени сви артикли, колики је рок испоруке, да ли је тражена гаранција на робу задовољавајућа и друго. Уколико неки захтев није испуњен, Наручилац то констатује у напоменама.</w:t>
      </w:r>
    </w:p>
    <w:p w14:paraId="436D34CC" w14:textId="77777777" w:rsidR="009161FA" w:rsidRPr="0030509F" w:rsidRDefault="009161FA" w:rsidP="0030509F">
      <w:pPr>
        <w:spacing w:before="120" w:after="120"/>
        <w:rPr>
          <w:rFonts w:eastAsia="Calibri"/>
          <w:snapToGrid w:val="0"/>
          <w:szCs w:val="22"/>
          <w:lang w:val="sr-Cyrl-RS"/>
        </w:rPr>
      </w:pPr>
      <w:r w:rsidRPr="0030509F">
        <w:rPr>
          <w:rFonts w:eastAsia="Calibri"/>
          <w:snapToGrid w:val="0"/>
          <w:szCs w:val="22"/>
          <w:lang w:val="sr-Cyrl-RS"/>
        </w:rPr>
        <w:t xml:space="preserve">На крају Наручилац констатује да Понуђач који задовољава техничке захтеве и има најнижу цену може да потпише Уговор. </w:t>
      </w:r>
    </w:p>
    <w:p w14:paraId="240EB730" w14:textId="77777777" w:rsidR="0085290C" w:rsidRPr="0085290C" w:rsidRDefault="009161FA" w:rsidP="0030509F">
      <w:pPr>
        <w:spacing w:before="120" w:after="120"/>
        <w:ind w:left="720"/>
        <w:rPr>
          <w:b/>
          <w:i/>
          <w:iCs/>
          <w:snapToGrid w:val="0"/>
          <w:szCs w:val="22"/>
          <w:u w:val="single"/>
          <w:lang w:val="sr-Cyrl-RS"/>
        </w:rPr>
      </w:pPr>
      <w:r w:rsidRPr="0085290C">
        <w:rPr>
          <w:rFonts w:eastAsia="Calibri"/>
          <w:b/>
          <w:i/>
          <w:snapToGrid w:val="0"/>
          <w:szCs w:val="22"/>
          <w:u w:val="single"/>
          <w:lang w:val="sr-Cyrl-RS"/>
        </w:rPr>
        <w:t>Корак 5:</w:t>
      </w:r>
      <w:r w:rsidRPr="0085290C">
        <w:rPr>
          <w:b/>
          <w:i/>
          <w:iCs/>
          <w:snapToGrid w:val="0"/>
          <w:szCs w:val="22"/>
          <w:u w:val="single"/>
          <w:lang w:val="sr-Cyrl-RS"/>
        </w:rPr>
        <w:t xml:space="preserve"> Уговор са добављачем </w:t>
      </w:r>
    </w:p>
    <w:p w14:paraId="63968048" w14:textId="77777777" w:rsidR="0085290C" w:rsidRPr="00E8369B" w:rsidRDefault="0085290C" w:rsidP="0085290C">
      <w:pPr>
        <w:rPr>
          <w:rFonts w:eastAsia="Calibri"/>
          <w:iCs/>
          <w:snapToGrid w:val="0"/>
          <w:lang w:val="sr-Cyrl-RS"/>
        </w:rPr>
      </w:pPr>
      <w:r w:rsidRPr="00E8369B">
        <w:rPr>
          <w:rFonts w:eastAsia="Calibri"/>
          <w:iCs/>
          <w:snapToGrid w:val="0"/>
          <w:lang w:val="sr-Cyrl-RS"/>
        </w:rPr>
        <w:t xml:space="preserve">Уколико је Понуда адекватна, у складу са техничком спецификацијом и прихватљива по цени, Наручилац и Понуђач потписују Уговор. Потписивањем Уговора, Понуђач постаје Добављач. </w:t>
      </w:r>
    </w:p>
    <w:p w14:paraId="1FC42DD0" w14:textId="77777777" w:rsidR="0085290C" w:rsidRPr="00E8369B" w:rsidRDefault="0085290C" w:rsidP="0085290C">
      <w:pPr>
        <w:spacing w:before="120" w:after="120"/>
        <w:rPr>
          <w:rFonts w:eastAsia="Calibri"/>
          <w:iCs/>
          <w:snapToGrid w:val="0"/>
          <w:lang w:val="sr-Cyrl-RS"/>
        </w:rPr>
      </w:pPr>
      <w:r w:rsidRPr="00E8369B">
        <w:rPr>
          <w:rFonts w:eastAsia="Calibri"/>
          <w:iCs/>
          <w:snapToGrid w:val="0"/>
          <w:lang w:val="sr-Cyrl-RS"/>
        </w:rPr>
        <w:t xml:space="preserve">Уговор се </w:t>
      </w:r>
      <w:r w:rsidRPr="00E8369B">
        <w:rPr>
          <w:rFonts w:eastAsia="Calibri"/>
          <w:b/>
          <w:iCs/>
          <w:snapToGrid w:val="0"/>
          <w:lang w:val="sr-Cyrl-RS"/>
        </w:rPr>
        <w:t>мора</w:t>
      </w:r>
      <w:r w:rsidRPr="00E8369B">
        <w:rPr>
          <w:rFonts w:eastAsia="Calibri"/>
          <w:iCs/>
          <w:snapToGrid w:val="0"/>
          <w:lang w:val="sr-Cyrl-RS"/>
        </w:rPr>
        <w:t xml:space="preserve"> потписати, </w:t>
      </w:r>
      <w:r>
        <w:rPr>
          <w:rFonts w:eastAsia="Calibri"/>
          <w:iCs/>
          <w:snapToGrid w:val="0"/>
          <w:lang w:val="sr-Cyrl-RS"/>
        </w:rPr>
        <w:t xml:space="preserve">Валута уговора је српски динар. Уговор садржи податке о </w:t>
      </w:r>
      <w:r w:rsidRPr="00E8369B">
        <w:rPr>
          <w:rFonts w:eastAsia="Calibri"/>
          <w:iCs/>
          <w:snapToGrid w:val="0"/>
          <w:lang w:val="sr-Cyrl-RS"/>
        </w:rPr>
        <w:t xml:space="preserve">цени, </w:t>
      </w:r>
      <w:r>
        <w:rPr>
          <w:rFonts w:eastAsia="Calibri"/>
          <w:iCs/>
          <w:snapToGrid w:val="0"/>
          <w:lang w:val="sr-Cyrl-RS"/>
        </w:rPr>
        <w:t xml:space="preserve">року </w:t>
      </w:r>
      <w:r w:rsidRPr="00E8369B">
        <w:rPr>
          <w:rFonts w:eastAsia="Calibri"/>
          <w:iCs/>
          <w:snapToGrid w:val="0"/>
          <w:lang w:val="sr-Cyrl-RS"/>
        </w:rPr>
        <w:t xml:space="preserve"> испоруке, услови</w:t>
      </w:r>
      <w:r>
        <w:rPr>
          <w:rFonts w:eastAsia="Calibri"/>
          <w:iCs/>
          <w:snapToGrid w:val="0"/>
          <w:lang w:val="sr-Cyrl-RS"/>
        </w:rPr>
        <w:t>ма</w:t>
      </w:r>
      <w:r w:rsidRPr="00E8369B">
        <w:rPr>
          <w:rFonts w:eastAsia="Calibri"/>
          <w:iCs/>
          <w:snapToGrid w:val="0"/>
          <w:lang w:val="sr-Cyrl-RS"/>
        </w:rPr>
        <w:t xml:space="preserve"> плаћања, гаранциј</w:t>
      </w:r>
      <w:r>
        <w:rPr>
          <w:rFonts w:eastAsia="Calibri"/>
          <w:iCs/>
          <w:snapToGrid w:val="0"/>
          <w:lang w:val="sr-Cyrl-RS"/>
        </w:rPr>
        <w:t>и, сервисним</w:t>
      </w:r>
      <w:r w:rsidRPr="00E8369B">
        <w:rPr>
          <w:rFonts w:eastAsia="Calibri"/>
          <w:iCs/>
          <w:snapToGrid w:val="0"/>
          <w:lang w:val="sr-Cyrl-RS"/>
        </w:rPr>
        <w:t xml:space="preserve"> услуг</w:t>
      </w:r>
      <w:r>
        <w:rPr>
          <w:rFonts w:eastAsia="Calibri"/>
          <w:iCs/>
          <w:snapToGrid w:val="0"/>
          <w:lang w:val="sr-Cyrl-RS"/>
        </w:rPr>
        <w:t>ама</w:t>
      </w:r>
      <w:r w:rsidRPr="00E8369B">
        <w:rPr>
          <w:rFonts w:eastAsia="Calibri"/>
          <w:iCs/>
          <w:snapToGrid w:val="0"/>
          <w:lang w:val="sr-Cyrl-RS"/>
        </w:rPr>
        <w:t xml:space="preserve"> и друго.</w:t>
      </w:r>
    </w:p>
    <w:p w14:paraId="59B142C4" w14:textId="77777777" w:rsidR="0085290C" w:rsidRPr="003D5757" w:rsidRDefault="009161FA" w:rsidP="0030509F">
      <w:pPr>
        <w:spacing w:before="120" w:after="120"/>
        <w:ind w:left="720"/>
        <w:rPr>
          <w:b/>
          <w:i/>
          <w:iCs/>
          <w:snapToGrid w:val="0"/>
          <w:szCs w:val="22"/>
          <w:u w:val="single"/>
          <w:lang w:val="sr-Cyrl-RS"/>
        </w:rPr>
      </w:pPr>
      <w:r w:rsidRPr="003D5757">
        <w:rPr>
          <w:rFonts w:eastAsia="Calibri"/>
          <w:b/>
          <w:i/>
          <w:snapToGrid w:val="0"/>
          <w:szCs w:val="22"/>
          <w:u w:val="single"/>
          <w:lang w:val="sr-Cyrl-RS"/>
        </w:rPr>
        <w:t>Корак 6:</w:t>
      </w:r>
      <w:r w:rsidRPr="003D5757">
        <w:rPr>
          <w:b/>
          <w:i/>
          <w:iCs/>
          <w:snapToGrid w:val="0"/>
          <w:szCs w:val="22"/>
          <w:u w:val="single"/>
          <w:lang w:val="sr-Cyrl-RS"/>
        </w:rPr>
        <w:t xml:space="preserve"> Записник о пријему робе </w:t>
      </w:r>
    </w:p>
    <w:p w14:paraId="65FFF684" w14:textId="77777777" w:rsidR="003D5757" w:rsidRDefault="003D5757" w:rsidP="003D5757">
      <w:pPr>
        <w:rPr>
          <w:rFonts w:eastAsia="Calibri"/>
          <w:iCs/>
          <w:snapToGrid w:val="0"/>
          <w:lang w:val="sr-Cyrl-RS"/>
        </w:rPr>
      </w:pPr>
      <w:r w:rsidRPr="00E8369B">
        <w:rPr>
          <w:rFonts w:eastAsia="Calibri"/>
          <w:iCs/>
          <w:snapToGrid w:val="0"/>
          <w:lang w:val="sr-Cyrl-RS"/>
        </w:rPr>
        <w:t xml:space="preserve">Записник се попуњава и потписује на дан испоруке робе. Записником се потврђује да је испоручена уговорена роба. Наручилац у записнику наводи све неопходне информације о набављеној роби (година производње, серијски број, број шасије и сл). Обавезни део записника чине фотографије испоручене робе на којима се морају видети подаци који су наведени у Записнику (серијски бројеви, ознаке и слично). Добављач је дужан да достави гаранцију на испоручену робу, која је у складу са </w:t>
      </w:r>
      <w:r w:rsidRPr="00E8369B">
        <w:rPr>
          <w:rFonts w:eastAsia="Calibri"/>
          <w:iCs/>
          <w:snapToGrid w:val="0"/>
          <w:lang w:val="sr-Cyrl-RS"/>
        </w:rPr>
        <w:lastRenderedPageBreak/>
        <w:t>понудом. Сваки гарантни лист мора садржати инфо</w:t>
      </w:r>
      <w:r>
        <w:rPr>
          <w:rFonts w:eastAsia="Calibri"/>
          <w:iCs/>
          <w:snapToGrid w:val="0"/>
          <w:lang w:val="sr-Cyrl-RS"/>
        </w:rPr>
        <w:t>р</w:t>
      </w:r>
      <w:r w:rsidRPr="00E8369B">
        <w:rPr>
          <w:rFonts w:eastAsia="Calibri"/>
          <w:iCs/>
          <w:snapToGrid w:val="0"/>
          <w:lang w:val="sr-Cyrl-RS"/>
        </w:rPr>
        <w:t>мације о роби која је испоручена, које су претходно наведене у записнику о пријему робе и потврђене фотографијама.</w:t>
      </w:r>
    </w:p>
    <w:p w14:paraId="27A1196B" w14:textId="77777777" w:rsidR="003D5757" w:rsidRPr="00E8369B" w:rsidRDefault="003D5757" w:rsidP="003D5757">
      <w:pPr>
        <w:rPr>
          <w:rFonts w:eastAsia="Calibri"/>
          <w:iCs/>
          <w:snapToGrid w:val="0"/>
          <w:lang w:val="sr-Cyrl-RS"/>
        </w:rPr>
      </w:pPr>
      <w:r w:rsidRPr="00E8369B">
        <w:rPr>
          <w:rFonts w:eastAsia="Calibri"/>
          <w:iCs/>
          <w:snapToGrid w:val="0"/>
          <w:lang w:val="sr-Cyrl-RS"/>
        </w:rPr>
        <w:t xml:space="preserve"> </w:t>
      </w:r>
    </w:p>
    <w:p w14:paraId="6A58F430" w14:textId="77777777" w:rsidR="003D5757" w:rsidRPr="00450C55" w:rsidRDefault="003D5757" w:rsidP="003D5757">
      <w:pPr>
        <w:rPr>
          <w:rFonts w:eastAsia="Calibri"/>
          <w:iCs/>
          <w:snapToGrid w:val="0"/>
          <w:lang w:val="sr-Cyrl-RS"/>
        </w:rPr>
      </w:pPr>
      <w:r w:rsidRPr="00450C55">
        <w:rPr>
          <w:rFonts w:eastAsia="Calibri"/>
          <w:iCs/>
          <w:snapToGrid w:val="0"/>
          <w:lang w:val="sr-Cyrl-RS"/>
        </w:rPr>
        <w:t>Посебни случајеви:</w:t>
      </w:r>
    </w:p>
    <w:p w14:paraId="719CB8DD" w14:textId="77777777" w:rsidR="003D5757" w:rsidRPr="00E8369B" w:rsidRDefault="003D5757" w:rsidP="003D5757">
      <w:pPr>
        <w:numPr>
          <w:ilvl w:val="0"/>
          <w:numId w:val="40"/>
        </w:numPr>
        <w:rPr>
          <w:rFonts w:eastAsia="Calibri"/>
          <w:iCs/>
          <w:snapToGrid w:val="0"/>
          <w:lang w:val="sr-Cyrl-RS"/>
        </w:rPr>
      </w:pPr>
      <w:r w:rsidRPr="00E8369B">
        <w:rPr>
          <w:rFonts w:eastAsia="Calibri"/>
          <w:iCs/>
          <w:snapToGrid w:val="0"/>
          <w:lang w:val="sr-Cyrl-RS"/>
        </w:rPr>
        <w:t xml:space="preserve">Уколико се у одређеним случајевима ради о набавци робе која не подлеже гаранцији, Корисник мора доставити потврду/изјаву Добављача да роба не подлеже гаранцији. </w:t>
      </w:r>
    </w:p>
    <w:p w14:paraId="246CF7EA" w14:textId="77777777" w:rsidR="003D5757" w:rsidRPr="00E8369B" w:rsidRDefault="003D5757" w:rsidP="003D5757">
      <w:pPr>
        <w:numPr>
          <w:ilvl w:val="0"/>
          <w:numId w:val="40"/>
        </w:numPr>
        <w:spacing w:before="120" w:after="120"/>
        <w:rPr>
          <w:rFonts w:eastAsia="Calibri"/>
          <w:iCs/>
          <w:snapToGrid w:val="0"/>
          <w:lang w:val="sr-Cyrl-RS"/>
        </w:rPr>
      </w:pPr>
      <w:r w:rsidRPr="00E8369B">
        <w:rPr>
          <w:rFonts w:eastAsia="Calibri"/>
          <w:iCs/>
          <w:snapToGrid w:val="0"/>
          <w:lang w:val="sr-Cyrl-RS"/>
        </w:rPr>
        <w:t>Уколико се ради о набавци робе као што је софтвер, апликација и слично, Корисник мора доставити Уговор о коришћењу софтвера/апликације, као и увид у софтвер/апликацију (</w:t>
      </w:r>
      <w:r w:rsidRPr="00E8369B">
        <w:rPr>
          <w:rFonts w:eastAsia="Calibri"/>
          <w:i/>
          <w:iCs/>
          <w:snapToGrid w:val="0"/>
          <w:lang w:val="sr-Latn-RS"/>
        </w:rPr>
        <w:t>print screen</w:t>
      </w:r>
      <w:r w:rsidRPr="00E8369B">
        <w:rPr>
          <w:rFonts w:eastAsia="Calibri"/>
          <w:iCs/>
          <w:snapToGrid w:val="0"/>
          <w:lang w:val="sr-Latn-RS"/>
        </w:rPr>
        <w:t xml:space="preserve"> </w:t>
      </w:r>
      <w:r w:rsidRPr="00E8369B">
        <w:rPr>
          <w:rFonts w:eastAsia="Calibri"/>
          <w:iCs/>
          <w:snapToGrid w:val="0"/>
          <w:lang w:val="sr-Cyrl-RS"/>
        </w:rPr>
        <w:t>из кога се може закључити да се ради о софтверском решењу на име Корисника).</w:t>
      </w:r>
    </w:p>
    <w:p w14:paraId="27AD168B" w14:textId="0661BEE8" w:rsidR="003D5757" w:rsidRPr="003D5757" w:rsidRDefault="009161FA" w:rsidP="003D5757">
      <w:pPr>
        <w:spacing w:before="120" w:after="120"/>
        <w:ind w:left="720"/>
        <w:rPr>
          <w:b/>
          <w:i/>
          <w:iCs/>
          <w:snapToGrid w:val="0"/>
          <w:szCs w:val="22"/>
          <w:u w:val="single"/>
          <w:lang w:val="sr-Cyrl-RS"/>
        </w:rPr>
      </w:pPr>
      <w:r w:rsidRPr="003D5757">
        <w:rPr>
          <w:b/>
          <w:i/>
          <w:iCs/>
          <w:snapToGrid w:val="0"/>
          <w:szCs w:val="22"/>
          <w:u w:val="single"/>
          <w:lang w:val="sr-Cyrl-RS"/>
        </w:rPr>
        <w:t>Корак 7 и</w:t>
      </w:r>
      <w:r w:rsidR="003D5757" w:rsidRPr="003D5757">
        <w:rPr>
          <w:b/>
          <w:i/>
          <w:iCs/>
          <w:snapToGrid w:val="0"/>
          <w:szCs w:val="22"/>
          <w:u w:val="single"/>
          <w:lang w:val="sr-Cyrl-RS"/>
        </w:rPr>
        <w:t xml:space="preserve"> корак</w:t>
      </w:r>
      <w:r w:rsidRPr="003D5757">
        <w:rPr>
          <w:b/>
          <w:i/>
          <w:iCs/>
          <w:snapToGrid w:val="0"/>
          <w:szCs w:val="22"/>
          <w:u w:val="single"/>
          <w:lang w:val="sr-Cyrl-RS"/>
        </w:rPr>
        <w:t xml:space="preserve"> 8: Рачун и отпремница </w:t>
      </w:r>
    </w:p>
    <w:p w14:paraId="50790652" w14:textId="77777777" w:rsidR="003D5757" w:rsidRPr="00E8369B" w:rsidRDefault="003D5757" w:rsidP="003D5757">
      <w:pPr>
        <w:rPr>
          <w:rFonts w:eastAsia="Calibri"/>
          <w:iCs/>
          <w:snapToGrid w:val="0"/>
          <w:lang w:val="sr-Cyrl-RS"/>
        </w:rPr>
      </w:pPr>
      <w:r w:rsidRPr="00E8369B">
        <w:rPr>
          <w:rFonts w:eastAsia="Calibri"/>
          <w:iCs/>
          <w:snapToGrid w:val="0"/>
          <w:lang w:val="sr-Cyrl-RS"/>
        </w:rPr>
        <w:t>По завршеној испоруци робе, Наручилац од Добављача узима рачун и отпремницу. Рачун и отпремница гласе на Наручиоца, са назнаком за: Пројекат конкурентне пољопривреде Србије.</w:t>
      </w:r>
    </w:p>
    <w:p w14:paraId="4DF46256" w14:textId="77777777" w:rsidR="003D5757" w:rsidRPr="00E8369B" w:rsidRDefault="003D5757" w:rsidP="003D5757">
      <w:pPr>
        <w:spacing w:before="120" w:after="120"/>
        <w:rPr>
          <w:rFonts w:eastAsia="Calibri"/>
          <w:iCs/>
          <w:snapToGrid w:val="0"/>
          <w:lang w:val="sr-Cyrl-RS"/>
        </w:rPr>
      </w:pPr>
      <w:r w:rsidRPr="00E8369B">
        <w:rPr>
          <w:rFonts w:eastAsia="Calibri"/>
          <w:iCs/>
          <w:snapToGrid w:val="0"/>
          <w:lang w:val="sr-Cyrl-RS"/>
        </w:rPr>
        <w:t>Рачун мора имати исказан ПДВ</w:t>
      </w:r>
      <w:r>
        <w:rPr>
          <w:rFonts w:eastAsia="Calibri"/>
          <w:iCs/>
          <w:snapToGrid w:val="0"/>
          <w:lang w:val="sr-Cyrl-RS"/>
        </w:rPr>
        <w:t xml:space="preserve"> или напомену да добављач није у систему ПДВ</w:t>
      </w:r>
      <w:r w:rsidRPr="00E8369B">
        <w:rPr>
          <w:rFonts w:eastAsia="Calibri"/>
          <w:iCs/>
          <w:snapToGrid w:val="0"/>
          <w:lang w:val="sr-Cyrl-RS"/>
        </w:rPr>
        <w:t>. Рачун је у динарима, са валутом од 60 дана. Рачун и отпремница морају имати уписан датум, серијске бројеве робе и потпис и печат Добављача (уколико добављач послује са печатом). Рачун и отпремница могу бити издати као један документ.</w:t>
      </w:r>
    </w:p>
    <w:p w14:paraId="20411A7B" w14:textId="4CADA331" w:rsidR="009161FA" w:rsidRDefault="009161FA" w:rsidP="0030509F">
      <w:pPr>
        <w:spacing w:before="120" w:after="120"/>
        <w:ind w:left="720"/>
        <w:rPr>
          <w:b/>
          <w:i/>
          <w:iCs/>
          <w:snapToGrid w:val="0"/>
          <w:szCs w:val="22"/>
          <w:u w:val="single"/>
          <w:lang w:val="sr-Cyrl-RS"/>
        </w:rPr>
      </w:pPr>
      <w:r w:rsidRPr="003D5757">
        <w:rPr>
          <w:b/>
          <w:i/>
          <w:iCs/>
          <w:snapToGrid w:val="0"/>
          <w:szCs w:val="22"/>
          <w:u w:val="single"/>
          <w:lang w:val="sr-Cyrl-RS"/>
        </w:rPr>
        <w:t xml:space="preserve">Корак 9: Захтев за исплату </w:t>
      </w:r>
    </w:p>
    <w:p w14:paraId="76194E78" w14:textId="77777777" w:rsidR="003D5757" w:rsidRDefault="003D5757" w:rsidP="003D5757">
      <w:pPr>
        <w:rPr>
          <w:rFonts w:eastAsia="Calibri"/>
          <w:iCs/>
          <w:snapToGrid w:val="0"/>
          <w:lang w:val="sr-Cyrl-RS"/>
        </w:rPr>
      </w:pPr>
      <w:r w:rsidRPr="00E8369B">
        <w:rPr>
          <w:rFonts w:eastAsia="Calibri"/>
          <w:iCs/>
          <w:snapToGrid w:val="0"/>
          <w:lang w:val="sr-Cyrl-RS"/>
        </w:rPr>
        <w:t xml:space="preserve">Наручилац припрема Захтев за исплату. Захтев за исплату мора бити нумерисан (број набавке/година у којој се врши плаћање). </w:t>
      </w:r>
    </w:p>
    <w:p w14:paraId="25CFF723" w14:textId="77777777" w:rsidR="003D5757" w:rsidRPr="003D5757" w:rsidRDefault="009161FA" w:rsidP="0030509F">
      <w:pPr>
        <w:pStyle w:val="Heading2"/>
        <w:spacing w:before="120" w:after="120"/>
        <w:ind w:left="720"/>
        <w:rPr>
          <w:rFonts w:ascii="Times New Roman" w:eastAsia="Calibri" w:hAnsi="Times New Roman" w:cs="Times New Roman"/>
          <w:b/>
          <w:i/>
          <w:snapToGrid w:val="0"/>
          <w:color w:val="auto"/>
          <w:sz w:val="22"/>
          <w:szCs w:val="22"/>
          <w:u w:val="single"/>
          <w:lang w:val="sr-Cyrl-RS"/>
        </w:rPr>
      </w:pPr>
      <w:r w:rsidRPr="003D5757">
        <w:rPr>
          <w:rFonts w:ascii="Times New Roman" w:eastAsia="Calibri" w:hAnsi="Times New Roman" w:cs="Times New Roman"/>
          <w:b/>
          <w:i/>
          <w:snapToGrid w:val="0"/>
          <w:color w:val="auto"/>
          <w:sz w:val="22"/>
          <w:szCs w:val="22"/>
          <w:u w:val="single"/>
          <w:lang w:val="sr-Cyrl-RS"/>
        </w:rPr>
        <w:t xml:space="preserve">Корак 10: Достављање документације на контролу </w:t>
      </w:r>
    </w:p>
    <w:p w14:paraId="79DC85CA" w14:textId="77777777" w:rsidR="006005B6" w:rsidRPr="005E645B" w:rsidRDefault="006005B6" w:rsidP="006005B6">
      <w:pPr>
        <w:rPr>
          <w:rFonts w:eastAsia="Calibri"/>
          <w:iCs/>
          <w:snapToGrid w:val="0"/>
          <w:szCs w:val="22"/>
          <w:lang w:val="sr-Cyrl-RS"/>
        </w:rPr>
      </w:pPr>
      <w:r w:rsidRPr="005E645B">
        <w:rPr>
          <w:rFonts w:eastAsia="Calibri"/>
          <w:iCs/>
          <w:snapToGrid w:val="0"/>
          <w:szCs w:val="22"/>
          <w:lang w:val="sr-Cyrl-RS"/>
        </w:rPr>
        <w:t xml:space="preserve">Документа које Корисник/Наручилац доставља Управи на одобрење наведена су на почетку Водича који се односе на одређене поступке набавки. Корисник или овлашћени приватни консултант корисника, документацију доставља члану пројектног тима који је задужен за његов предмет. Имејл адресу на коју шаље документацију корисник ће добити од члана тима.  Документа се шаљу у </w:t>
      </w:r>
      <w:r w:rsidRPr="005E645B">
        <w:rPr>
          <w:rFonts w:eastAsia="Calibri"/>
          <w:iCs/>
          <w:snapToGrid w:val="0"/>
          <w:szCs w:val="22"/>
          <w:lang w:val="sr-Latn-RS"/>
        </w:rPr>
        <w:t xml:space="preserve">word </w:t>
      </w:r>
      <w:r w:rsidRPr="005E645B">
        <w:rPr>
          <w:rFonts w:eastAsia="Calibri"/>
          <w:iCs/>
          <w:snapToGrid w:val="0"/>
          <w:szCs w:val="22"/>
          <w:lang w:val="sr-Cyrl-RS"/>
        </w:rPr>
        <w:t>формату.</w:t>
      </w:r>
    </w:p>
    <w:p w14:paraId="14CD7500" w14:textId="77777777" w:rsidR="006005B6" w:rsidRDefault="006005B6" w:rsidP="006005B6">
      <w:pPr>
        <w:spacing w:after="120"/>
        <w:rPr>
          <w:rFonts w:eastAsia="Calibri"/>
          <w:b/>
          <w:i/>
          <w:iCs/>
          <w:snapToGrid w:val="0"/>
          <w:szCs w:val="22"/>
          <w:lang w:val="sr-Cyrl-RS"/>
        </w:rPr>
      </w:pPr>
    </w:p>
    <w:p w14:paraId="1C058E0C" w14:textId="46891A94" w:rsidR="006005B6" w:rsidRPr="005E645B" w:rsidRDefault="006005B6" w:rsidP="006005B6">
      <w:pPr>
        <w:spacing w:after="120"/>
        <w:rPr>
          <w:rFonts w:eastAsia="Calibri"/>
          <w:b/>
          <w:i/>
          <w:iCs/>
          <w:snapToGrid w:val="0"/>
          <w:szCs w:val="22"/>
          <w:lang w:val="sr-Cyrl-RS"/>
        </w:rPr>
      </w:pPr>
      <w:r w:rsidRPr="005E645B">
        <w:rPr>
          <w:rFonts w:eastAsia="Calibri"/>
          <w:b/>
          <w:i/>
          <w:iCs/>
          <w:snapToGrid w:val="0"/>
          <w:szCs w:val="22"/>
          <w:lang w:val="sr-Cyrl-RS"/>
        </w:rPr>
        <w:t xml:space="preserve">Начин достављања: </w:t>
      </w:r>
    </w:p>
    <w:p w14:paraId="1C2718FC" w14:textId="77777777" w:rsidR="006005B6" w:rsidRPr="005E645B" w:rsidRDefault="006005B6" w:rsidP="006005B6">
      <w:pPr>
        <w:spacing w:after="120"/>
        <w:rPr>
          <w:rFonts w:eastAsia="Calibri"/>
          <w:iCs/>
          <w:snapToGrid w:val="0"/>
          <w:szCs w:val="22"/>
          <w:lang w:val="sr-Cyrl-RS"/>
        </w:rPr>
      </w:pPr>
      <w:r w:rsidRPr="005E645B">
        <w:rPr>
          <w:rFonts w:eastAsia="Calibri"/>
          <w:iCs/>
          <w:snapToGrid w:val="0"/>
          <w:szCs w:val="22"/>
          <w:lang w:val="sr-Cyrl-RS"/>
        </w:rPr>
        <w:t>Имејл се упућује на адресу члана Пројектног тима.</w:t>
      </w:r>
    </w:p>
    <w:p w14:paraId="22F63EFC" w14:textId="77777777" w:rsidR="006005B6" w:rsidRPr="005E645B" w:rsidRDefault="006005B6" w:rsidP="006005B6">
      <w:pPr>
        <w:spacing w:before="120" w:after="120"/>
        <w:ind w:left="720"/>
        <w:rPr>
          <w:rStyle w:val="Hyperlink"/>
          <w:rFonts w:eastAsia="Calibri"/>
          <w:i/>
          <w:iCs/>
          <w:snapToGrid w:val="0"/>
          <w:szCs w:val="22"/>
        </w:rPr>
      </w:pPr>
      <w:r>
        <w:rPr>
          <w:rFonts w:eastAsia="Calibri"/>
          <w:i/>
          <w:iCs/>
          <w:snapToGrid w:val="0"/>
          <w:szCs w:val="22"/>
          <w:lang w:val="sr-Latn-RS"/>
        </w:rPr>
        <w:tab/>
      </w:r>
      <w:r w:rsidRPr="005E645B">
        <w:rPr>
          <w:rFonts w:eastAsia="Calibri"/>
          <w:i/>
          <w:iCs/>
          <w:snapToGrid w:val="0"/>
          <w:szCs w:val="22"/>
          <w:lang w:val="sr-Latn-RS"/>
        </w:rPr>
        <w:t xml:space="preserve">To: </w:t>
      </w:r>
      <w:r w:rsidRPr="005E645B">
        <w:rPr>
          <w:rFonts w:eastAsia="Calibri"/>
          <w:i/>
          <w:iCs/>
          <w:snapToGrid w:val="0"/>
          <w:szCs w:val="22"/>
          <w:lang w:val="sr-Latn-RS"/>
        </w:rPr>
        <w:fldChar w:fldCharType="begin"/>
      </w:r>
      <w:r w:rsidRPr="005E645B">
        <w:rPr>
          <w:rFonts w:eastAsia="Calibri"/>
          <w:i/>
          <w:iCs/>
          <w:snapToGrid w:val="0"/>
          <w:szCs w:val="22"/>
          <w:lang w:val="sr-Latn-RS"/>
        </w:rPr>
        <w:instrText xml:space="preserve"> HYPERLINK "mailto:tima@scap.rs" </w:instrText>
      </w:r>
      <w:r w:rsidRPr="005E645B">
        <w:rPr>
          <w:rFonts w:eastAsia="Calibri"/>
          <w:i/>
          <w:iCs/>
          <w:snapToGrid w:val="0"/>
          <w:szCs w:val="22"/>
          <w:lang w:val="sr-Latn-RS"/>
        </w:rPr>
        <w:fldChar w:fldCharType="separate"/>
      </w:r>
      <w:r w:rsidRPr="005E645B">
        <w:rPr>
          <w:rStyle w:val="Hyperlink"/>
          <w:rFonts w:eastAsia="Calibri"/>
          <w:i/>
          <w:iCs/>
          <w:snapToGrid w:val="0"/>
          <w:szCs w:val="22"/>
          <w:lang w:val="sr-Latn-RS"/>
        </w:rPr>
        <w:t>ime i prezime člana tima</w:t>
      </w:r>
      <w:r w:rsidRPr="005E645B">
        <w:rPr>
          <w:rStyle w:val="Hyperlink"/>
          <w:rFonts w:eastAsia="Calibri"/>
          <w:i/>
          <w:iCs/>
          <w:snapToGrid w:val="0"/>
          <w:szCs w:val="22"/>
        </w:rPr>
        <w:t>@scap.rs</w:t>
      </w:r>
    </w:p>
    <w:p w14:paraId="5BDB0F4E" w14:textId="77777777" w:rsidR="006005B6" w:rsidRPr="005E645B" w:rsidRDefault="006005B6" w:rsidP="006005B6">
      <w:pPr>
        <w:spacing w:before="120" w:after="120"/>
        <w:rPr>
          <w:rFonts w:eastAsia="Calibri"/>
          <w:iCs/>
          <w:snapToGrid w:val="0"/>
          <w:szCs w:val="22"/>
          <w:lang w:val="sr-Cyrl-RS"/>
        </w:rPr>
      </w:pPr>
      <w:r w:rsidRPr="005E645B">
        <w:rPr>
          <w:rFonts w:eastAsia="Calibri"/>
          <w:i/>
          <w:iCs/>
          <w:snapToGrid w:val="0"/>
          <w:szCs w:val="22"/>
          <w:lang w:val="sr-Latn-RS"/>
        </w:rPr>
        <w:fldChar w:fldCharType="end"/>
      </w:r>
      <w:r w:rsidRPr="005E645B">
        <w:rPr>
          <w:rFonts w:eastAsia="Calibri"/>
          <w:iCs/>
          <w:snapToGrid w:val="0"/>
          <w:szCs w:val="22"/>
          <w:lang w:val="sr-Cyrl-RS"/>
        </w:rPr>
        <w:t>У наслов имејла уноси се следеће:</w:t>
      </w:r>
    </w:p>
    <w:p w14:paraId="7DE7014B" w14:textId="77777777" w:rsidR="006005B6" w:rsidRPr="005E645B" w:rsidRDefault="006005B6" w:rsidP="006005B6">
      <w:pPr>
        <w:spacing w:before="120" w:after="120"/>
        <w:rPr>
          <w:rFonts w:eastAsia="Calibri"/>
          <w:i/>
          <w:iCs/>
          <w:snapToGrid w:val="0"/>
          <w:szCs w:val="22"/>
          <w:lang w:val="sr-Latn-RS"/>
        </w:rPr>
      </w:pPr>
      <w:r w:rsidRPr="005E645B">
        <w:rPr>
          <w:rFonts w:eastAsia="Calibri"/>
          <w:i/>
          <w:iCs/>
          <w:snapToGrid w:val="0"/>
          <w:szCs w:val="22"/>
          <w:lang w:val="sr-Cyrl-RS"/>
        </w:rPr>
        <w:t xml:space="preserve"> </w:t>
      </w:r>
      <w:r>
        <w:rPr>
          <w:rFonts w:eastAsia="Calibri"/>
          <w:i/>
          <w:iCs/>
          <w:snapToGrid w:val="0"/>
          <w:szCs w:val="22"/>
          <w:lang w:val="sr-Cyrl-RS"/>
        </w:rPr>
        <w:tab/>
      </w:r>
      <w:r w:rsidRPr="005E645B">
        <w:rPr>
          <w:rFonts w:eastAsia="Calibri"/>
          <w:i/>
          <w:iCs/>
          <w:snapToGrid w:val="0"/>
          <w:szCs w:val="22"/>
        </w:rPr>
        <w:t xml:space="preserve">Subject: </w:t>
      </w:r>
      <w:proofErr w:type="spellStart"/>
      <w:r w:rsidRPr="005E645B">
        <w:rPr>
          <w:rFonts w:eastAsia="Calibri"/>
          <w:i/>
          <w:iCs/>
          <w:snapToGrid w:val="0"/>
          <w:szCs w:val="22"/>
        </w:rPr>
        <w:t>Kontrola</w:t>
      </w:r>
      <w:proofErr w:type="spellEnd"/>
      <w:r w:rsidRPr="005E645B">
        <w:rPr>
          <w:rFonts w:eastAsia="Calibri"/>
          <w:i/>
          <w:iCs/>
          <w:snapToGrid w:val="0"/>
          <w:szCs w:val="22"/>
        </w:rPr>
        <w:t xml:space="preserve"> </w:t>
      </w:r>
      <w:proofErr w:type="spellStart"/>
      <w:r w:rsidRPr="005E645B">
        <w:rPr>
          <w:rFonts w:eastAsia="Calibri"/>
          <w:i/>
          <w:iCs/>
          <w:snapToGrid w:val="0"/>
          <w:szCs w:val="22"/>
        </w:rPr>
        <w:t>dokumentacije</w:t>
      </w:r>
      <w:proofErr w:type="spellEnd"/>
      <w:r w:rsidRPr="005E645B">
        <w:rPr>
          <w:rFonts w:eastAsia="Calibri"/>
          <w:i/>
          <w:iCs/>
          <w:snapToGrid w:val="0"/>
          <w:szCs w:val="22"/>
        </w:rPr>
        <w:t xml:space="preserve"> za </w:t>
      </w:r>
      <w:proofErr w:type="spellStart"/>
      <w:r w:rsidRPr="005E645B">
        <w:rPr>
          <w:rFonts w:eastAsia="Calibri"/>
          <w:i/>
          <w:iCs/>
          <w:snapToGrid w:val="0"/>
          <w:szCs w:val="22"/>
        </w:rPr>
        <w:t>nabavku</w:t>
      </w:r>
      <w:proofErr w:type="spellEnd"/>
      <w:r w:rsidRPr="005E645B">
        <w:rPr>
          <w:rFonts w:eastAsia="Calibri"/>
          <w:i/>
          <w:iCs/>
          <w:snapToGrid w:val="0"/>
          <w:szCs w:val="22"/>
          <w:lang w:val="sr-Cyrl-RS"/>
        </w:rPr>
        <w:t xml:space="preserve">, </w:t>
      </w:r>
      <w:r w:rsidRPr="005E645B">
        <w:rPr>
          <w:rFonts w:eastAsia="Calibri"/>
          <w:i/>
          <w:iCs/>
          <w:snapToGrid w:val="0"/>
          <w:szCs w:val="22"/>
          <w:lang w:val="sr-Latn-RS"/>
        </w:rPr>
        <w:t xml:space="preserve">Broj predmeta, Naziv korisnika </w:t>
      </w:r>
    </w:p>
    <w:p w14:paraId="222991E9" w14:textId="77777777" w:rsidR="006005B6" w:rsidRPr="005E645B" w:rsidRDefault="006005B6" w:rsidP="006005B6">
      <w:pPr>
        <w:spacing w:before="120" w:after="120"/>
        <w:rPr>
          <w:rFonts w:eastAsia="Calibri"/>
          <w:iCs/>
          <w:snapToGrid w:val="0"/>
          <w:szCs w:val="22"/>
          <w:lang w:val="sr-Cyrl-RS"/>
        </w:rPr>
      </w:pPr>
      <w:r w:rsidRPr="005E645B">
        <w:rPr>
          <w:rFonts w:eastAsia="Calibri"/>
          <w:iCs/>
          <w:snapToGrid w:val="0"/>
          <w:szCs w:val="22"/>
          <w:lang w:val="sr-Cyrl-RS"/>
        </w:rPr>
        <w:t xml:space="preserve">Уколико је документација адекватна, корисник ће бити обавештен од члана тима да документа може да пребаци у </w:t>
      </w:r>
      <w:r w:rsidRPr="005E645B">
        <w:rPr>
          <w:rFonts w:eastAsia="Calibri"/>
          <w:iCs/>
          <w:snapToGrid w:val="0"/>
          <w:szCs w:val="22"/>
          <w:lang w:val="sr-Latn-RS"/>
        </w:rPr>
        <w:t xml:space="preserve">pdf </w:t>
      </w:r>
      <w:r w:rsidRPr="005E645B">
        <w:rPr>
          <w:rFonts w:eastAsia="Calibri"/>
          <w:iCs/>
          <w:snapToGrid w:val="0"/>
          <w:szCs w:val="22"/>
          <w:lang w:val="sr-Cyrl-RS"/>
        </w:rPr>
        <w:t>формат и након тога електронски потпише и званично пошаље на адресу:</w:t>
      </w:r>
    </w:p>
    <w:p w14:paraId="2FCF4E45" w14:textId="77777777" w:rsidR="006005B6" w:rsidRPr="005E645B" w:rsidRDefault="006005B6" w:rsidP="006005B6">
      <w:pPr>
        <w:spacing w:before="120" w:after="120"/>
        <w:ind w:left="1440"/>
        <w:rPr>
          <w:rFonts w:eastAsia="Calibri"/>
          <w:i/>
          <w:iCs/>
          <w:snapToGrid w:val="0"/>
          <w:szCs w:val="22"/>
          <w:lang w:val="sr-Cyrl-RS"/>
        </w:rPr>
      </w:pPr>
      <w:r w:rsidRPr="005E645B">
        <w:rPr>
          <w:rFonts w:eastAsia="Calibri"/>
          <w:i/>
          <w:iCs/>
          <w:snapToGrid w:val="0"/>
          <w:szCs w:val="22"/>
          <w:lang w:val="sr-Latn-RS"/>
        </w:rPr>
        <w:t xml:space="preserve">To: </w:t>
      </w:r>
      <w:r w:rsidRPr="005E645B">
        <w:fldChar w:fldCharType="begin"/>
      </w:r>
      <w:r w:rsidRPr="005E645B">
        <w:rPr>
          <w:szCs w:val="22"/>
        </w:rPr>
        <w:instrText xml:space="preserve"> HYPERLINK "mailto:nabavketrecipoziv@scap.rs" </w:instrText>
      </w:r>
      <w:r w:rsidRPr="005E645B">
        <w:fldChar w:fldCharType="separate"/>
      </w:r>
      <w:r w:rsidRPr="005E645B">
        <w:rPr>
          <w:rStyle w:val="Hyperlink"/>
          <w:rFonts w:eastAsia="Calibri"/>
          <w:i/>
          <w:iCs/>
          <w:snapToGrid w:val="0"/>
          <w:szCs w:val="22"/>
          <w:lang w:val="sr-Latn-RS"/>
        </w:rPr>
        <w:t>nabavketrecipoziv</w:t>
      </w:r>
      <w:r w:rsidRPr="005E645B">
        <w:rPr>
          <w:rStyle w:val="Hyperlink"/>
          <w:rFonts w:eastAsia="Calibri"/>
          <w:i/>
          <w:iCs/>
          <w:snapToGrid w:val="0"/>
          <w:szCs w:val="22"/>
        </w:rPr>
        <w:t>@scap.rs</w:t>
      </w:r>
      <w:r w:rsidRPr="005E645B">
        <w:rPr>
          <w:rStyle w:val="Hyperlink"/>
          <w:rFonts w:eastAsia="Calibri"/>
          <w:i/>
          <w:iCs/>
          <w:snapToGrid w:val="0"/>
          <w:szCs w:val="22"/>
        </w:rPr>
        <w:fldChar w:fldCharType="end"/>
      </w:r>
      <w:r w:rsidRPr="005E645B">
        <w:rPr>
          <w:rFonts w:eastAsia="Calibri"/>
          <w:i/>
          <w:iCs/>
          <w:snapToGrid w:val="0"/>
          <w:szCs w:val="22"/>
          <w:lang w:val="sr-Cyrl-RS"/>
        </w:rPr>
        <w:t xml:space="preserve"> </w:t>
      </w:r>
    </w:p>
    <w:p w14:paraId="3EFA7081" w14:textId="77777777" w:rsidR="006005B6" w:rsidRPr="005E645B" w:rsidRDefault="006005B6" w:rsidP="006005B6">
      <w:pPr>
        <w:spacing w:before="120" w:after="120"/>
        <w:ind w:left="1440"/>
        <w:rPr>
          <w:rFonts w:eastAsia="Calibri"/>
          <w:i/>
          <w:iCs/>
          <w:snapToGrid w:val="0"/>
          <w:szCs w:val="22"/>
        </w:rPr>
      </w:pPr>
      <w:r w:rsidRPr="005E645B">
        <w:rPr>
          <w:rFonts w:eastAsia="Calibri"/>
          <w:i/>
          <w:iCs/>
          <w:snapToGrid w:val="0"/>
          <w:szCs w:val="22"/>
          <w:lang w:val="sr-Latn-RS"/>
        </w:rPr>
        <w:t>S</w:t>
      </w:r>
      <w:proofErr w:type="spellStart"/>
      <w:r w:rsidRPr="005E645B">
        <w:rPr>
          <w:rFonts w:eastAsia="Calibri"/>
          <w:i/>
          <w:iCs/>
          <w:snapToGrid w:val="0"/>
          <w:szCs w:val="22"/>
        </w:rPr>
        <w:t>ubject</w:t>
      </w:r>
      <w:proofErr w:type="spellEnd"/>
      <w:r w:rsidRPr="005E645B">
        <w:rPr>
          <w:rFonts w:eastAsia="Calibri"/>
          <w:i/>
          <w:iCs/>
          <w:snapToGrid w:val="0"/>
          <w:szCs w:val="22"/>
        </w:rPr>
        <w:t xml:space="preserve">: </w:t>
      </w:r>
      <w:proofErr w:type="spellStart"/>
      <w:r w:rsidRPr="005E645B">
        <w:rPr>
          <w:rFonts w:eastAsia="Calibri"/>
          <w:i/>
          <w:iCs/>
          <w:snapToGrid w:val="0"/>
          <w:szCs w:val="22"/>
        </w:rPr>
        <w:t>Dokumenta</w:t>
      </w:r>
      <w:proofErr w:type="spellEnd"/>
      <w:r w:rsidRPr="005E645B">
        <w:rPr>
          <w:rFonts w:eastAsia="Calibri"/>
          <w:i/>
          <w:iCs/>
          <w:snapToGrid w:val="0"/>
          <w:szCs w:val="22"/>
        </w:rPr>
        <w:t xml:space="preserve"> za </w:t>
      </w:r>
      <w:proofErr w:type="spellStart"/>
      <w:r w:rsidRPr="005E645B">
        <w:rPr>
          <w:rFonts w:eastAsia="Calibri"/>
          <w:i/>
          <w:iCs/>
          <w:snapToGrid w:val="0"/>
          <w:szCs w:val="22"/>
        </w:rPr>
        <w:t>nabavku</w:t>
      </w:r>
      <w:proofErr w:type="spellEnd"/>
      <w:r w:rsidRPr="005E645B">
        <w:rPr>
          <w:rFonts w:eastAsia="Calibri"/>
          <w:i/>
          <w:iCs/>
          <w:snapToGrid w:val="0"/>
          <w:szCs w:val="22"/>
        </w:rPr>
        <w:t xml:space="preserve">, </w:t>
      </w:r>
      <w:proofErr w:type="spellStart"/>
      <w:r w:rsidRPr="005E645B">
        <w:rPr>
          <w:rFonts w:eastAsia="Calibri"/>
          <w:i/>
          <w:iCs/>
          <w:snapToGrid w:val="0"/>
          <w:szCs w:val="22"/>
        </w:rPr>
        <w:t>broj</w:t>
      </w:r>
      <w:proofErr w:type="spellEnd"/>
      <w:r w:rsidRPr="005E645B">
        <w:rPr>
          <w:rFonts w:eastAsia="Calibri"/>
          <w:i/>
          <w:iCs/>
          <w:snapToGrid w:val="0"/>
          <w:szCs w:val="22"/>
        </w:rPr>
        <w:t xml:space="preserve"> </w:t>
      </w:r>
      <w:proofErr w:type="spellStart"/>
      <w:r w:rsidRPr="005E645B">
        <w:rPr>
          <w:rFonts w:eastAsia="Calibri"/>
          <w:i/>
          <w:iCs/>
          <w:snapToGrid w:val="0"/>
          <w:szCs w:val="22"/>
        </w:rPr>
        <w:t>predmeta</w:t>
      </w:r>
      <w:proofErr w:type="spellEnd"/>
      <w:r w:rsidRPr="005E645B">
        <w:rPr>
          <w:rFonts w:eastAsia="Calibri"/>
          <w:i/>
          <w:iCs/>
          <w:snapToGrid w:val="0"/>
          <w:szCs w:val="22"/>
        </w:rPr>
        <w:t xml:space="preserve"> i </w:t>
      </w:r>
      <w:proofErr w:type="spellStart"/>
      <w:r w:rsidRPr="005E645B">
        <w:rPr>
          <w:rFonts w:eastAsia="Calibri"/>
          <w:i/>
          <w:iCs/>
          <w:snapToGrid w:val="0"/>
          <w:szCs w:val="22"/>
        </w:rPr>
        <w:t>naziv</w:t>
      </w:r>
      <w:proofErr w:type="spellEnd"/>
      <w:r w:rsidRPr="005E645B">
        <w:rPr>
          <w:rFonts w:eastAsia="Calibri"/>
          <w:i/>
          <w:iCs/>
          <w:snapToGrid w:val="0"/>
          <w:szCs w:val="22"/>
        </w:rPr>
        <w:t xml:space="preserve"> </w:t>
      </w:r>
      <w:proofErr w:type="spellStart"/>
      <w:r w:rsidRPr="005E645B">
        <w:rPr>
          <w:rFonts w:eastAsia="Calibri"/>
          <w:i/>
          <w:iCs/>
          <w:snapToGrid w:val="0"/>
          <w:szCs w:val="22"/>
        </w:rPr>
        <w:t>korisnika</w:t>
      </w:r>
      <w:proofErr w:type="spellEnd"/>
    </w:p>
    <w:p w14:paraId="28BACAA0" w14:textId="77777777" w:rsidR="006005B6" w:rsidRPr="005E645B" w:rsidRDefault="006005B6" w:rsidP="006005B6">
      <w:pPr>
        <w:spacing w:before="120" w:after="120"/>
        <w:rPr>
          <w:rFonts w:eastAsia="Calibri"/>
          <w:iCs/>
          <w:snapToGrid w:val="0"/>
          <w:szCs w:val="22"/>
          <w:lang w:val="sr-Cyrl-RS"/>
        </w:rPr>
      </w:pPr>
      <w:r w:rsidRPr="005E645B">
        <w:rPr>
          <w:rFonts w:eastAsia="Calibri"/>
          <w:iCs/>
          <w:snapToGrid w:val="0"/>
          <w:szCs w:val="22"/>
          <w:lang w:val="sr-Cyrl-RS"/>
        </w:rPr>
        <w:t>Овако адресирана документа која су послата на наведену адресу, директно ће отићи у апликацију и објединити се са осталим документима која се налазе у предмету корисника.</w:t>
      </w:r>
    </w:p>
    <w:p w14:paraId="20FC13B9" w14:textId="77777777" w:rsidR="006005B6" w:rsidRPr="005E645B" w:rsidRDefault="006005B6" w:rsidP="006005B6">
      <w:pPr>
        <w:spacing w:before="120" w:after="120"/>
        <w:rPr>
          <w:rFonts w:eastAsia="Calibri"/>
          <w:iCs/>
          <w:snapToGrid w:val="0"/>
          <w:szCs w:val="22"/>
          <w:lang w:val="sr-Cyrl-RS"/>
        </w:rPr>
      </w:pPr>
      <w:r w:rsidRPr="005E645B">
        <w:rPr>
          <w:rFonts w:eastAsia="Calibri"/>
          <w:iCs/>
          <w:snapToGrid w:val="0"/>
          <w:szCs w:val="22"/>
          <w:lang w:val="sr-Cyrl-RS"/>
        </w:rPr>
        <w:t xml:space="preserve">Уколико документација није добра, Корисник ће бити обавештен и добиће информацију шта треба да исправи. Све инструкције Корисник или приватни консултант добијаће од члана тима који је задужен за њихов предмет. </w:t>
      </w:r>
    </w:p>
    <w:p w14:paraId="018D7182" w14:textId="77777777" w:rsidR="006005B6" w:rsidRPr="005E645B" w:rsidRDefault="006005B6" w:rsidP="006005B6">
      <w:pPr>
        <w:spacing w:before="120" w:after="120"/>
        <w:rPr>
          <w:rFonts w:eastAsia="Calibri"/>
          <w:iCs/>
          <w:snapToGrid w:val="0"/>
          <w:szCs w:val="22"/>
          <w:lang w:val="sr-Cyrl-RS"/>
        </w:rPr>
      </w:pPr>
      <w:r w:rsidRPr="005E645B">
        <w:rPr>
          <w:rFonts w:eastAsia="Calibri"/>
          <w:iCs/>
          <w:snapToGrid w:val="0"/>
          <w:szCs w:val="22"/>
          <w:lang w:val="sr-Cyrl-RS"/>
        </w:rPr>
        <w:t>Сви потребни образци за набавке налазе се на сајту пројекта:</w:t>
      </w:r>
    </w:p>
    <w:p w14:paraId="2A483EC7" w14:textId="77777777" w:rsidR="006005B6" w:rsidRPr="005E645B" w:rsidRDefault="006005B6" w:rsidP="006005B6">
      <w:pPr>
        <w:spacing w:before="120" w:after="120"/>
        <w:ind w:left="720"/>
        <w:rPr>
          <w:rFonts w:eastAsia="Calibri"/>
          <w:iCs/>
          <w:snapToGrid w:val="0"/>
          <w:szCs w:val="22"/>
          <w:u w:val="single"/>
          <w:lang w:val="sr-Cyrl-RS"/>
        </w:rPr>
      </w:pPr>
      <w:r w:rsidRPr="00AA7D2B">
        <w:rPr>
          <w:rFonts w:eastAsia="Calibri"/>
          <w:iCs/>
          <w:snapToGrid w:val="0"/>
          <w:szCs w:val="22"/>
          <w:u w:val="single"/>
          <w:lang w:val="sr-Cyrl-RS"/>
        </w:rPr>
        <w:t>www.scap.rs/treci javni poziv/dokumentacija za nabavke i izvestavanje</w:t>
      </w:r>
    </w:p>
    <w:p w14:paraId="309D14C3" w14:textId="77777777" w:rsidR="006005B6" w:rsidRPr="005E645B" w:rsidRDefault="006005B6" w:rsidP="006005B6">
      <w:pPr>
        <w:spacing w:after="120"/>
        <w:rPr>
          <w:rFonts w:eastAsia="Calibri"/>
          <w:b/>
          <w:i/>
          <w:iCs/>
          <w:snapToGrid w:val="0"/>
          <w:szCs w:val="22"/>
          <w:lang w:val="sr-Cyrl-RS"/>
        </w:rPr>
      </w:pPr>
      <w:r w:rsidRPr="005E645B">
        <w:rPr>
          <w:rFonts w:eastAsia="Calibri"/>
          <w:b/>
          <w:i/>
          <w:iCs/>
          <w:snapToGrid w:val="0"/>
          <w:szCs w:val="22"/>
          <w:lang w:val="sr-Cyrl-RS"/>
        </w:rPr>
        <w:t>Инструкције за постављање питања:</w:t>
      </w:r>
    </w:p>
    <w:p w14:paraId="6301DDE9" w14:textId="30FEF97C" w:rsidR="009161FA" w:rsidRPr="0030509F" w:rsidRDefault="006005B6" w:rsidP="006005B6">
      <w:pPr>
        <w:spacing w:before="120" w:after="120"/>
        <w:rPr>
          <w:szCs w:val="22"/>
        </w:rPr>
      </w:pPr>
      <w:r w:rsidRPr="005E645B">
        <w:rPr>
          <w:rFonts w:eastAsia="Calibri"/>
          <w:iCs/>
          <w:snapToGrid w:val="0"/>
          <w:szCs w:val="22"/>
          <w:lang w:val="sr-Cyrl-RS"/>
        </w:rPr>
        <w:t xml:space="preserve">За сва остала питања у вези позива Корисник/Наручилац може да контактира Управу на адресу: </w:t>
      </w:r>
      <w:hyperlink r:id="rId8" w:history="1">
        <w:r w:rsidRPr="005E645B">
          <w:rPr>
            <w:rStyle w:val="Hyperlink"/>
            <w:rFonts w:eastAsia="Calibri"/>
            <w:iCs/>
            <w:snapToGrid w:val="0"/>
            <w:szCs w:val="22"/>
            <w:lang w:val="sr-Latn-RS"/>
          </w:rPr>
          <w:t>info</w:t>
        </w:r>
        <w:r w:rsidRPr="005E645B">
          <w:rPr>
            <w:rStyle w:val="Hyperlink"/>
            <w:rFonts w:eastAsia="Calibri"/>
            <w:iCs/>
            <w:snapToGrid w:val="0"/>
            <w:szCs w:val="22"/>
          </w:rPr>
          <w:t>@scap.rs</w:t>
        </w:r>
      </w:hyperlink>
      <w:r w:rsidRPr="005E645B">
        <w:rPr>
          <w:rStyle w:val="Hyperlink"/>
          <w:rFonts w:eastAsia="Calibri"/>
          <w:iCs/>
          <w:snapToGrid w:val="0"/>
          <w:szCs w:val="22"/>
          <w:lang w:val="sr-Cyrl-RS"/>
        </w:rPr>
        <w:t xml:space="preserve"> </w:t>
      </w:r>
    </w:p>
    <w:sectPr w:rsidR="009161FA" w:rsidRPr="0030509F" w:rsidSect="006005B6">
      <w:headerReference w:type="default" r:id="rId9"/>
      <w:pgSz w:w="11906" w:h="16838"/>
      <w:pgMar w:top="1418" w:right="1133" w:bottom="1134" w:left="1417" w:header="113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8896B" w14:textId="77777777" w:rsidR="008B1ED7" w:rsidRDefault="008B1ED7" w:rsidP="002331DB">
      <w:r>
        <w:separator/>
      </w:r>
    </w:p>
  </w:endnote>
  <w:endnote w:type="continuationSeparator" w:id="0">
    <w:p w14:paraId="54658BBA" w14:textId="77777777" w:rsidR="008B1ED7" w:rsidRDefault="008B1ED7" w:rsidP="0023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AFEF5" w14:textId="77777777" w:rsidR="008B1ED7" w:rsidRDefault="008B1ED7" w:rsidP="002331DB">
      <w:r>
        <w:separator/>
      </w:r>
    </w:p>
  </w:footnote>
  <w:footnote w:type="continuationSeparator" w:id="0">
    <w:p w14:paraId="15BFF257" w14:textId="77777777" w:rsidR="008B1ED7" w:rsidRDefault="008B1ED7" w:rsidP="0023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00A55" w14:textId="55F53AD8" w:rsidR="00FC0AB1" w:rsidRDefault="00FC0AB1" w:rsidP="000C57B0">
    <w:pPr>
      <w:pStyle w:val="Header"/>
    </w:pPr>
    <w:r w:rsidRPr="00FE1F50">
      <w:rPr>
        <w:noProof/>
      </w:rPr>
      <w:drawing>
        <wp:anchor distT="0" distB="0" distL="114300" distR="114300" simplePos="0" relativeHeight="251663360" behindDoc="0" locked="0" layoutInCell="1" allowOverlap="1" wp14:anchorId="540EF509" wp14:editId="00288AB0">
          <wp:simplePos x="0" y="0"/>
          <wp:positionH relativeFrom="column">
            <wp:posOffset>14605</wp:posOffset>
          </wp:positionH>
          <wp:positionV relativeFrom="paragraph">
            <wp:posOffset>-476885</wp:posOffset>
          </wp:positionV>
          <wp:extent cx="545465" cy="655320"/>
          <wp:effectExtent l="0" t="0" r="0" b="0"/>
          <wp:wrapThrough wrapText="bothSides">
            <wp:wrapPolygon edited="0">
              <wp:start x="11315" y="2512"/>
              <wp:lineTo x="5281" y="5023"/>
              <wp:lineTo x="1509" y="9419"/>
              <wp:lineTo x="2263" y="13814"/>
              <wp:lineTo x="5281" y="16953"/>
              <wp:lineTo x="6035" y="18209"/>
              <wp:lineTo x="14333" y="18209"/>
              <wp:lineTo x="15087" y="16953"/>
              <wp:lineTo x="18859" y="13814"/>
              <wp:lineTo x="18105" y="2512"/>
              <wp:lineTo x="11315" y="2512"/>
            </wp:wrapPolygon>
          </wp:wrapThrough>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5465" cy="655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6CA"/>
    <w:multiLevelType w:val="multilevel"/>
    <w:tmpl w:val="4A262C8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ADB246D"/>
    <w:multiLevelType w:val="hybridMultilevel"/>
    <w:tmpl w:val="D4C4F45E"/>
    <w:lvl w:ilvl="0" w:tplc="77B83522">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F4A84"/>
    <w:multiLevelType w:val="hybridMultilevel"/>
    <w:tmpl w:val="C13A78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CD164D4"/>
    <w:multiLevelType w:val="hybridMultilevel"/>
    <w:tmpl w:val="96D6FB7A"/>
    <w:lvl w:ilvl="0" w:tplc="2056E510">
      <w:start w:val="1"/>
      <w:numFmt w:val="decimal"/>
      <w:lvlText w:val="%1."/>
      <w:lvlJc w:val="left"/>
      <w:pPr>
        <w:tabs>
          <w:tab w:val="num" w:pos="397"/>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54223A"/>
    <w:multiLevelType w:val="hybridMultilevel"/>
    <w:tmpl w:val="FF2285E4"/>
    <w:lvl w:ilvl="0" w:tplc="4ABA507C">
      <w:start w:val="2"/>
      <w:numFmt w:val="decimal"/>
      <w:lvlText w:val="%1."/>
      <w:lvlJc w:val="left"/>
      <w:pPr>
        <w:tabs>
          <w:tab w:val="num" w:pos="1080"/>
        </w:tabs>
        <w:ind w:left="1080" w:hanging="720"/>
      </w:pPr>
      <w:rPr>
        <w:rFonts w:hint="default"/>
        <w:b/>
      </w:rPr>
    </w:lvl>
    <w:lvl w:ilvl="1" w:tplc="DBCE0136">
      <w:start w:val="1"/>
      <w:numFmt w:val="bullet"/>
      <w:lvlText w:val=""/>
      <w:lvlJc w:val="left"/>
      <w:pPr>
        <w:tabs>
          <w:tab w:val="num" w:pos="1477"/>
        </w:tabs>
        <w:ind w:left="1477" w:hanging="397"/>
      </w:pPr>
      <w:rPr>
        <w:rFonts w:ascii="Symbol" w:hAnsi="Symbol"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2B3034D"/>
    <w:multiLevelType w:val="hybridMultilevel"/>
    <w:tmpl w:val="BB6CCD72"/>
    <w:lvl w:ilvl="0" w:tplc="192047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4801533"/>
    <w:multiLevelType w:val="multilevel"/>
    <w:tmpl w:val="04090025"/>
    <w:styleLink w:val="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6C6D7D"/>
    <w:multiLevelType w:val="hybridMultilevel"/>
    <w:tmpl w:val="9230A7B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6C0A83"/>
    <w:multiLevelType w:val="hybridMultilevel"/>
    <w:tmpl w:val="323803D2"/>
    <w:lvl w:ilvl="0" w:tplc="0066899E">
      <w:start w:val="2"/>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262A99"/>
    <w:multiLevelType w:val="hybridMultilevel"/>
    <w:tmpl w:val="9A8449B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8F78A7"/>
    <w:multiLevelType w:val="multilevel"/>
    <w:tmpl w:val="0C8CD7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D652F0"/>
    <w:multiLevelType w:val="hybridMultilevel"/>
    <w:tmpl w:val="112E7000"/>
    <w:lvl w:ilvl="0" w:tplc="C292E05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E7B02"/>
    <w:multiLevelType w:val="hybridMultilevel"/>
    <w:tmpl w:val="EFE6DF3A"/>
    <w:lvl w:ilvl="0" w:tplc="C2441FE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771F6E"/>
    <w:multiLevelType w:val="hybridMultilevel"/>
    <w:tmpl w:val="723AB816"/>
    <w:lvl w:ilvl="0" w:tplc="BCCE9F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3D177F"/>
    <w:multiLevelType w:val="hybridMultilevel"/>
    <w:tmpl w:val="A6FA71DE"/>
    <w:lvl w:ilvl="0" w:tplc="E800D7C6">
      <w:start w:val="8"/>
      <w:numFmt w:val="decimal"/>
      <w:lvlText w:val="%1."/>
      <w:lvlJc w:val="left"/>
      <w:pPr>
        <w:ind w:left="720" w:hanging="360"/>
      </w:pPr>
      <w:rPr>
        <w:rFonts w:hint="default"/>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31E39"/>
    <w:multiLevelType w:val="hybridMultilevel"/>
    <w:tmpl w:val="F8A8FA5C"/>
    <w:lvl w:ilvl="0" w:tplc="6AD62FBC">
      <w:start w:val="3"/>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55666E"/>
    <w:multiLevelType w:val="hybridMultilevel"/>
    <w:tmpl w:val="17A43128"/>
    <w:lvl w:ilvl="0" w:tplc="CA3E37C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8F1A62"/>
    <w:multiLevelType w:val="hybridMultilevel"/>
    <w:tmpl w:val="54304234"/>
    <w:lvl w:ilvl="0" w:tplc="04090019">
      <w:start w:val="1"/>
      <w:numFmt w:val="lowerLetter"/>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E51C1A"/>
    <w:multiLevelType w:val="hybridMultilevel"/>
    <w:tmpl w:val="804A07BE"/>
    <w:lvl w:ilvl="0" w:tplc="49C8FF72">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25" w15:restartNumberingAfterBreak="0">
    <w:nsid w:val="57453DC8"/>
    <w:multiLevelType w:val="hybridMultilevel"/>
    <w:tmpl w:val="A238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83455F"/>
    <w:multiLevelType w:val="hybridMultilevel"/>
    <w:tmpl w:val="D2E2AB5A"/>
    <w:lvl w:ilvl="0" w:tplc="0B30A99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81C434E"/>
    <w:multiLevelType w:val="hybridMultilevel"/>
    <w:tmpl w:val="7ED8C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E3E09"/>
    <w:multiLevelType w:val="hybridMultilevel"/>
    <w:tmpl w:val="56D6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8A2F2D"/>
    <w:multiLevelType w:val="hybridMultilevel"/>
    <w:tmpl w:val="AECA208E"/>
    <w:lvl w:ilvl="0" w:tplc="57D60F4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6D6512"/>
    <w:multiLevelType w:val="hybridMultilevel"/>
    <w:tmpl w:val="55F2B15E"/>
    <w:lvl w:ilvl="0" w:tplc="F26A7182">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4" w15:restartNumberingAfterBreak="0">
    <w:nsid w:val="6F7369F9"/>
    <w:multiLevelType w:val="hybridMultilevel"/>
    <w:tmpl w:val="7B7E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A72E3"/>
    <w:multiLevelType w:val="multilevel"/>
    <w:tmpl w:val="8DB6F1C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4"/>
  </w:num>
  <w:num w:numId="3">
    <w:abstractNumId w:val="29"/>
  </w:num>
  <w:num w:numId="4">
    <w:abstractNumId w:val="28"/>
  </w:num>
  <w:num w:numId="5">
    <w:abstractNumId w:val="11"/>
  </w:num>
  <w:num w:numId="6">
    <w:abstractNumId w:val="8"/>
  </w:num>
  <w:num w:numId="7">
    <w:abstractNumId w:val="7"/>
  </w:num>
  <w:num w:numId="8">
    <w:abstractNumId w:val="21"/>
  </w:num>
  <w:num w:numId="9">
    <w:abstractNumId w:val="16"/>
  </w:num>
  <w:num w:numId="10">
    <w:abstractNumId w:val="17"/>
  </w:num>
  <w:num w:numId="11">
    <w:abstractNumId w:val="23"/>
  </w:num>
  <w:num w:numId="12">
    <w:abstractNumId w:val="18"/>
  </w:num>
  <w:num w:numId="13">
    <w:abstractNumId w:val="26"/>
  </w:num>
  <w:num w:numId="14">
    <w:abstractNumId w:val="9"/>
  </w:num>
  <w:num w:numId="15">
    <w:abstractNumId w:val="20"/>
  </w:num>
  <w:num w:numId="16">
    <w:abstractNumId w:val="5"/>
  </w:num>
  <w:num w:numId="17">
    <w:abstractNumId w:val="33"/>
  </w:num>
  <w:num w:numId="18">
    <w:abstractNumId w:val="35"/>
  </w:num>
  <w:num w:numId="19">
    <w:abstractNumId w:val="32"/>
  </w:num>
  <w:num w:numId="20">
    <w:abstractNumId w:val="4"/>
  </w:num>
  <w:num w:numId="21">
    <w:abstractNumId w:val="22"/>
  </w:num>
  <w:num w:numId="22">
    <w:abstractNumId w:val="34"/>
  </w:num>
  <w:num w:numId="23">
    <w:abstractNumId w:val="0"/>
    <w:lvlOverride w:ilvl="0">
      <w:startOverride w:val="1"/>
    </w:lvlOverride>
  </w:num>
  <w:num w:numId="24">
    <w:abstractNumId w:val="24"/>
    <w:lvlOverride w:ilvl="0">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
  </w:num>
  <w:num w:numId="28">
    <w:abstractNumId w:val="19"/>
  </w:num>
  <w:num w:numId="29">
    <w:abstractNumId w:val="15"/>
  </w:num>
  <w:num w:numId="30">
    <w:abstractNumId w:val="12"/>
  </w:num>
  <w:num w:numId="31">
    <w:abstractNumId w:val="10"/>
  </w:num>
  <w:num w:numId="32">
    <w:abstractNumId w:val="34"/>
  </w:num>
  <w:num w:numId="33">
    <w:abstractNumId w:val="1"/>
  </w:num>
  <w:num w:numId="34">
    <w:abstractNumId w:val="14"/>
  </w:num>
  <w:num w:numId="35">
    <w:abstractNumId w:val="30"/>
  </w:num>
  <w:num w:numId="36">
    <w:abstractNumId w:val="2"/>
  </w:num>
  <w:num w:numId="37">
    <w:abstractNumId w:val="6"/>
  </w:num>
  <w:num w:numId="38">
    <w:abstractNumId w:val="31"/>
  </w:num>
  <w:num w:numId="39">
    <w:abstractNumId w:val="13"/>
  </w:num>
  <w:num w:numId="4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C3"/>
    <w:rsid w:val="0000237B"/>
    <w:rsid w:val="000037D9"/>
    <w:rsid w:val="00016FF6"/>
    <w:rsid w:val="00017B01"/>
    <w:rsid w:val="000205E7"/>
    <w:rsid w:val="0003265B"/>
    <w:rsid w:val="00034C71"/>
    <w:rsid w:val="00042A06"/>
    <w:rsid w:val="00044962"/>
    <w:rsid w:val="000667A5"/>
    <w:rsid w:val="0006695C"/>
    <w:rsid w:val="000734C3"/>
    <w:rsid w:val="00077C17"/>
    <w:rsid w:val="00082854"/>
    <w:rsid w:val="000A38EA"/>
    <w:rsid w:val="000B31AD"/>
    <w:rsid w:val="000C57B0"/>
    <w:rsid w:val="000D6E0E"/>
    <w:rsid w:val="000E3253"/>
    <w:rsid w:val="000E6DC1"/>
    <w:rsid w:val="000F7CCF"/>
    <w:rsid w:val="0011547E"/>
    <w:rsid w:val="00125EB2"/>
    <w:rsid w:val="00135F88"/>
    <w:rsid w:val="00152095"/>
    <w:rsid w:val="00170526"/>
    <w:rsid w:val="001A0F4B"/>
    <w:rsid w:val="001B0272"/>
    <w:rsid w:val="001C6B3E"/>
    <w:rsid w:val="001E0207"/>
    <w:rsid w:val="001E1D46"/>
    <w:rsid w:val="001E3AB4"/>
    <w:rsid w:val="001E434E"/>
    <w:rsid w:val="001F776A"/>
    <w:rsid w:val="002159F9"/>
    <w:rsid w:val="00217577"/>
    <w:rsid w:val="00220B9E"/>
    <w:rsid w:val="00227E0B"/>
    <w:rsid w:val="0023028E"/>
    <w:rsid w:val="00231E55"/>
    <w:rsid w:val="002331DB"/>
    <w:rsid w:val="00241BE6"/>
    <w:rsid w:val="00260DFB"/>
    <w:rsid w:val="002A460F"/>
    <w:rsid w:val="002B766E"/>
    <w:rsid w:val="002C270F"/>
    <w:rsid w:val="0030509F"/>
    <w:rsid w:val="0030594B"/>
    <w:rsid w:val="00346F46"/>
    <w:rsid w:val="00352CCB"/>
    <w:rsid w:val="00363DFE"/>
    <w:rsid w:val="003665AA"/>
    <w:rsid w:val="00370890"/>
    <w:rsid w:val="00374002"/>
    <w:rsid w:val="00375BDF"/>
    <w:rsid w:val="003826BF"/>
    <w:rsid w:val="003A127C"/>
    <w:rsid w:val="003A1E05"/>
    <w:rsid w:val="003B3269"/>
    <w:rsid w:val="003C6A12"/>
    <w:rsid w:val="003C6DD9"/>
    <w:rsid w:val="003D5757"/>
    <w:rsid w:val="003E2E7A"/>
    <w:rsid w:val="003E79A0"/>
    <w:rsid w:val="003F1ACF"/>
    <w:rsid w:val="003F673E"/>
    <w:rsid w:val="003F7486"/>
    <w:rsid w:val="00400076"/>
    <w:rsid w:val="00422F3F"/>
    <w:rsid w:val="0043172F"/>
    <w:rsid w:val="0045059E"/>
    <w:rsid w:val="00451EF8"/>
    <w:rsid w:val="00464F0D"/>
    <w:rsid w:val="004B099D"/>
    <w:rsid w:val="004B6E14"/>
    <w:rsid w:val="004E64BF"/>
    <w:rsid w:val="00521635"/>
    <w:rsid w:val="00546E05"/>
    <w:rsid w:val="00554B33"/>
    <w:rsid w:val="0056751E"/>
    <w:rsid w:val="005A5C17"/>
    <w:rsid w:val="005B7448"/>
    <w:rsid w:val="005C7F47"/>
    <w:rsid w:val="005F4E8A"/>
    <w:rsid w:val="006005B6"/>
    <w:rsid w:val="006025EB"/>
    <w:rsid w:val="006047E8"/>
    <w:rsid w:val="00613AC0"/>
    <w:rsid w:val="0061494F"/>
    <w:rsid w:val="006259AF"/>
    <w:rsid w:val="0062744F"/>
    <w:rsid w:val="006623F1"/>
    <w:rsid w:val="00664B0C"/>
    <w:rsid w:val="00673E8A"/>
    <w:rsid w:val="0068233B"/>
    <w:rsid w:val="00687AFF"/>
    <w:rsid w:val="006B73D3"/>
    <w:rsid w:val="006B74F0"/>
    <w:rsid w:val="006C563F"/>
    <w:rsid w:val="006C7B76"/>
    <w:rsid w:val="006D3137"/>
    <w:rsid w:val="006D5A63"/>
    <w:rsid w:val="006E0771"/>
    <w:rsid w:val="006E7127"/>
    <w:rsid w:val="006E7D55"/>
    <w:rsid w:val="006F70B9"/>
    <w:rsid w:val="007012C1"/>
    <w:rsid w:val="00721A9C"/>
    <w:rsid w:val="007567DE"/>
    <w:rsid w:val="0075761B"/>
    <w:rsid w:val="00777904"/>
    <w:rsid w:val="00780389"/>
    <w:rsid w:val="0078395C"/>
    <w:rsid w:val="007845F3"/>
    <w:rsid w:val="00786441"/>
    <w:rsid w:val="007977E0"/>
    <w:rsid w:val="007A5877"/>
    <w:rsid w:val="007A6463"/>
    <w:rsid w:val="007C4194"/>
    <w:rsid w:val="007C6275"/>
    <w:rsid w:val="007D2657"/>
    <w:rsid w:val="007F03F3"/>
    <w:rsid w:val="007F0584"/>
    <w:rsid w:val="007F16EC"/>
    <w:rsid w:val="007F7ABE"/>
    <w:rsid w:val="00800558"/>
    <w:rsid w:val="00800623"/>
    <w:rsid w:val="00811D40"/>
    <w:rsid w:val="00814ED7"/>
    <w:rsid w:val="00820D07"/>
    <w:rsid w:val="00822B8D"/>
    <w:rsid w:val="008361F5"/>
    <w:rsid w:val="0085290C"/>
    <w:rsid w:val="008623BF"/>
    <w:rsid w:val="008750F3"/>
    <w:rsid w:val="008804E4"/>
    <w:rsid w:val="00893A13"/>
    <w:rsid w:val="008B1ED7"/>
    <w:rsid w:val="008B236F"/>
    <w:rsid w:val="008B777D"/>
    <w:rsid w:val="008C0137"/>
    <w:rsid w:val="008D2736"/>
    <w:rsid w:val="008F29BA"/>
    <w:rsid w:val="0091063A"/>
    <w:rsid w:val="009161FA"/>
    <w:rsid w:val="009214AC"/>
    <w:rsid w:val="00924E62"/>
    <w:rsid w:val="009318C2"/>
    <w:rsid w:val="00947481"/>
    <w:rsid w:val="00961CC9"/>
    <w:rsid w:val="009639A0"/>
    <w:rsid w:val="00985F36"/>
    <w:rsid w:val="00992F51"/>
    <w:rsid w:val="009934EB"/>
    <w:rsid w:val="009A03AA"/>
    <w:rsid w:val="009A675B"/>
    <w:rsid w:val="009C432B"/>
    <w:rsid w:val="009D51FF"/>
    <w:rsid w:val="009D6031"/>
    <w:rsid w:val="009D684B"/>
    <w:rsid w:val="009D7FF3"/>
    <w:rsid w:val="009E58EE"/>
    <w:rsid w:val="00A002E1"/>
    <w:rsid w:val="00A015CD"/>
    <w:rsid w:val="00A076AD"/>
    <w:rsid w:val="00A15B39"/>
    <w:rsid w:val="00A232DD"/>
    <w:rsid w:val="00A43A90"/>
    <w:rsid w:val="00A55FE9"/>
    <w:rsid w:val="00A660DE"/>
    <w:rsid w:val="00A675E4"/>
    <w:rsid w:val="00A70886"/>
    <w:rsid w:val="00A71E4A"/>
    <w:rsid w:val="00A826C5"/>
    <w:rsid w:val="00AA1DF2"/>
    <w:rsid w:val="00AA7892"/>
    <w:rsid w:val="00AA7D2B"/>
    <w:rsid w:val="00AC7B54"/>
    <w:rsid w:val="00AE430D"/>
    <w:rsid w:val="00AF77F3"/>
    <w:rsid w:val="00AF7822"/>
    <w:rsid w:val="00B00EB4"/>
    <w:rsid w:val="00B00F50"/>
    <w:rsid w:val="00B03AA2"/>
    <w:rsid w:val="00B136BB"/>
    <w:rsid w:val="00B23CAD"/>
    <w:rsid w:val="00B24FD3"/>
    <w:rsid w:val="00B42C73"/>
    <w:rsid w:val="00B44CB4"/>
    <w:rsid w:val="00B52E26"/>
    <w:rsid w:val="00B60719"/>
    <w:rsid w:val="00B61045"/>
    <w:rsid w:val="00B81425"/>
    <w:rsid w:val="00B841AA"/>
    <w:rsid w:val="00BA050F"/>
    <w:rsid w:val="00BA534D"/>
    <w:rsid w:val="00BB182F"/>
    <w:rsid w:val="00BB21E7"/>
    <w:rsid w:val="00BB7EC0"/>
    <w:rsid w:val="00BC23DC"/>
    <w:rsid w:val="00BD79AE"/>
    <w:rsid w:val="00C10E31"/>
    <w:rsid w:val="00C13715"/>
    <w:rsid w:val="00C50996"/>
    <w:rsid w:val="00C7011E"/>
    <w:rsid w:val="00C776F6"/>
    <w:rsid w:val="00C80C12"/>
    <w:rsid w:val="00C81410"/>
    <w:rsid w:val="00C81E93"/>
    <w:rsid w:val="00C82E02"/>
    <w:rsid w:val="00CA4599"/>
    <w:rsid w:val="00CA4772"/>
    <w:rsid w:val="00CB35A1"/>
    <w:rsid w:val="00CB7C27"/>
    <w:rsid w:val="00CC0164"/>
    <w:rsid w:val="00CC2C02"/>
    <w:rsid w:val="00CD0A07"/>
    <w:rsid w:val="00CD7DFE"/>
    <w:rsid w:val="00D00645"/>
    <w:rsid w:val="00D14BF4"/>
    <w:rsid w:val="00D26819"/>
    <w:rsid w:val="00D5748F"/>
    <w:rsid w:val="00D7493E"/>
    <w:rsid w:val="00D75EE3"/>
    <w:rsid w:val="00D76565"/>
    <w:rsid w:val="00D82C42"/>
    <w:rsid w:val="00D83656"/>
    <w:rsid w:val="00D853B6"/>
    <w:rsid w:val="00D940CB"/>
    <w:rsid w:val="00D94E87"/>
    <w:rsid w:val="00DB565D"/>
    <w:rsid w:val="00DC5F95"/>
    <w:rsid w:val="00DD4A6D"/>
    <w:rsid w:val="00DE3C4D"/>
    <w:rsid w:val="00DF6F41"/>
    <w:rsid w:val="00E0125C"/>
    <w:rsid w:val="00E11F67"/>
    <w:rsid w:val="00E1279B"/>
    <w:rsid w:val="00E13936"/>
    <w:rsid w:val="00E13F12"/>
    <w:rsid w:val="00E44284"/>
    <w:rsid w:val="00E6707C"/>
    <w:rsid w:val="00E719FF"/>
    <w:rsid w:val="00E75F2B"/>
    <w:rsid w:val="00EA08C6"/>
    <w:rsid w:val="00EB0819"/>
    <w:rsid w:val="00EB3F3B"/>
    <w:rsid w:val="00EC7508"/>
    <w:rsid w:val="00ED019E"/>
    <w:rsid w:val="00ED4C2B"/>
    <w:rsid w:val="00F070EF"/>
    <w:rsid w:val="00F14C5C"/>
    <w:rsid w:val="00F20077"/>
    <w:rsid w:val="00F267B8"/>
    <w:rsid w:val="00F34B3D"/>
    <w:rsid w:val="00F423F8"/>
    <w:rsid w:val="00F44BFF"/>
    <w:rsid w:val="00F8000B"/>
    <w:rsid w:val="00F90ADE"/>
    <w:rsid w:val="00FB42FD"/>
    <w:rsid w:val="00FB6C45"/>
    <w:rsid w:val="00FC0AB1"/>
    <w:rsid w:val="00FC6280"/>
    <w:rsid w:val="00FE3D1F"/>
    <w:rsid w:val="00FF071B"/>
    <w:rsid w:val="00FF212F"/>
    <w:rsid w:val="00FF272E"/>
    <w:rsid w:val="00FF318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4DDEC"/>
  <w15:chartTrackingRefBased/>
  <w15:docId w15:val="{8323F84A-D39B-4B79-BA5A-ADB69ED9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34E"/>
    <w:pPr>
      <w:spacing w:after="0" w:line="240" w:lineRule="auto"/>
      <w:jc w:val="both"/>
    </w:pPr>
    <w:rPr>
      <w:rFonts w:ascii="Times New Roman" w:eastAsia="Times New Roman" w:hAnsi="Times New Roman" w:cs="Times New Roman"/>
      <w:szCs w:val="24"/>
      <w:lang w:val="en-US"/>
    </w:rPr>
  </w:style>
  <w:style w:type="paragraph" w:styleId="Heading1">
    <w:name w:val="heading 1"/>
    <w:basedOn w:val="Normal"/>
    <w:next w:val="Normal"/>
    <w:link w:val="Heading1Char"/>
    <w:uiPriority w:val="9"/>
    <w:qFormat/>
    <w:rsid w:val="007C627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748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ub-Clause Paragraph,Section Header3"/>
    <w:basedOn w:val="Normal"/>
    <w:next w:val="Normal"/>
    <w:link w:val="Heading3Char"/>
    <w:unhideWhenUsed/>
    <w:qFormat/>
    <w:rsid w:val="000D6E0E"/>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
    <w:basedOn w:val="Sub-ClauseText"/>
    <w:next w:val="Sub-ClauseText"/>
    <w:link w:val="Heading4Char"/>
    <w:qFormat/>
    <w:rsid w:val="00FF212F"/>
    <w:pPr>
      <w:numPr>
        <w:ilvl w:val="3"/>
        <w:numId w:val="7"/>
      </w:numPr>
      <w:outlineLvl w:val="3"/>
    </w:pPr>
  </w:style>
  <w:style w:type="paragraph" w:styleId="Heading6">
    <w:name w:val="heading 6"/>
    <w:basedOn w:val="Normal"/>
    <w:next w:val="Normal"/>
    <w:link w:val="Heading6Char"/>
    <w:qFormat/>
    <w:rsid w:val="00FF212F"/>
    <w:pPr>
      <w:keepNext/>
      <w:numPr>
        <w:ilvl w:val="5"/>
        <w:numId w:val="7"/>
      </w:numPr>
      <w:suppressAutoHyphens/>
      <w:outlineLvl w:val="5"/>
    </w:pPr>
    <w:rPr>
      <w:b/>
      <w:bCs/>
      <w:sz w:val="20"/>
    </w:rPr>
  </w:style>
  <w:style w:type="paragraph" w:styleId="Heading7">
    <w:name w:val="heading 7"/>
    <w:basedOn w:val="Normal"/>
    <w:next w:val="Normal"/>
    <w:link w:val="Heading7Char"/>
    <w:qFormat/>
    <w:rsid w:val="00FF212F"/>
    <w:pPr>
      <w:keepNext/>
      <w:numPr>
        <w:ilvl w:val="6"/>
        <w:numId w:val="7"/>
      </w:numPr>
      <w:tabs>
        <w:tab w:val="left" w:pos="7980"/>
      </w:tabs>
      <w:suppressAutoHyphens/>
      <w:outlineLvl w:val="6"/>
    </w:pPr>
    <w:rPr>
      <w:b/>
    </w:rPr>
  </w:style>
  <w:style w:type="paragraph" w:styleId="Heading8">
    <w:name w:val="heading 8"/>
    <w:basedOn w:val="Normal"/>
    <w:next w:val="Normal"/>
    <w:link w:val="Heading8Char"/>
    <w:qFormat/>
    <w:rsid w:val="00FF212F"/>
    <w:pPr>
      <w:keepNext/>
      <w:numPr>
        <w:ilvl w:val="7"/>
        <w:numId w:val="7"/>
      </w:numPr>
      <w:suppressAutoHyphens/>
      <w:jc w:val="right"/>
      <w:outlineLvl w:val="7"/>
    </w:pPr>
    <w:rPr>
      <w:sz w:val="20"/>
    </w:rPr>
  </w:style>
  <w:style w:type="paragraph" w:styleId="Heading9">
    <w:name w:val="heading 9"/>
    <w:basedOn w:val="Normal"/>
    <w:next w:val="Normal"/>
    <w:link w:val="Heading9Char"/>
    <w:qFormat/>
    <w:rsid w:val="00FF212F"/>
    <w:pPr>
      <w:numPr>
        <w:ilvl w:val="8"/>
        <w:numId w:val="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0734C3"/>
    <w:pPr>
      <w:spacing w:after="160" w:line="259" w:lineRule="auto"/>
      <w:ind w:left="720"/>
      <w:contextualSpacing/>
    </w:pPr>
    <w:rPr>
      <w:rFonts w:asciiTheme="minorHAnsi" w:eastAsiaTheme="minorHAnsi" w:hAnsiTheme="minorHAnsi" w:cstheme="minorBidi"/>
      <w:szCs w:val="22"/>
    </w:rPr>
  </w:style>
  <w:style w:type="paragraph" w:styleId="BodyText">
    <w:name w:val="Body Text"/>
    <w:basedOn w:val="Normal"/>
    <w:link w:val="BodyTextChar"/>
    <w:uiPriority w:val="1"/>
    <w:qFormat/>
    <w:rsid w:val="00CD0A07"/>
    <w:pPr>
      <w:widowControl w:val="0"/>
      <w:autoSpaceDE w:val="0"/>
      <w:autoSpaceDN w:val="0"/>
      <w:ind w:left="100"/>
    </w:pPr>
  </w:style>
  <w:style w:type="character" w:customStyle="1" w:styleId="BodyTextChar">
    <w:name w:val="Body Text Char"/>
    <w:basedOn w:val="DefaultParagraphFont"/>
    <w:link w:val="BodyText"/>
    <w:uiPriority w:val="1"/>
    <w:rsid w:val="00CD0A0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331DB"/>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2331DB"/>
    <w:rPr>
      <w:lang w:val="en-US"/>
    </w:rPr>
  </w:style>
  <w:style w:type="paragraph" w:styleId="Footer">
    <w:name w:val="footer"/>
    <w:basedOn w:val="Normal"/>
    <w:link w:val="FooterChar"/>
    <w:unhideWhenUsed/>
    <w:rsid w:val="002331DB"/>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331DB"/>
    <w:rPr>
      <w:lang w:val="en-US"/>
    </w:rPr>
  </w:style>
  <w:style w:type="table" w:styleId="TableGrid">
    <w:name w:val="Table Grid"/>
    <w:basedOn w:val="TableNormal"/>
    <w:uiPriority w:val="39"/>
    <w:qFormat/>
    <w:rsid w:val="00233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6275"/>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D5748F"/>
    <w:rPr>
      <w:rFonts w:asciiTheme="majorHAnsi" w:eastAsiaTheme="majorEastAsia" w:hAnsiTheme="majorHAnsi" w:cstheme="majorBidi"/>
      <w:color w:val="2F5496" w:themeColor="accent1" w:themeShade="BF"/>
      <w:sz w:val="26"/>
      <w:szCs w:val="26"/>
      <w:lang w:val="en-US"/>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Footnote Text qer"/>
    <w:basedOn w:val="Normal"/>
    <w:link w:val="FootnoteTextChar"/>
    <w:uiPriority w:val="99"/>
    <w:unhideWhenUsed/>
    <w:qFormat/>
    <w:rsid w:val="00374002"/>
    <w:rPr>
      <w:rFonts w:asciiTheme="minorHAnsi" w:eastAsiaTheme="minorHAnsi" w:hAnsiTheme="minorHAnsi" w:cstheme="minorBidi"/>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rsid w:val="00374002"/>
    <w:rPr>
      <w:sz w:val="20"/>
      <w:szCs w:val="20"/>
      <w:lang w:val="en-US"/>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iPriority w:val="99"/>
    <w:unhideWhenUsed/>
    <w:qFormat/>
    <w:rsid w:val="00374002"/>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370890"/>
    <w:rPr>
      <w:lang w:val="en-US"/>
    </w:rPr>
  </w:style>
  <w:style w:type="character" w:customStyle="1" w:styleId="jlqj4b">
    <w:name w:val="jlqj4b"/>
    <w:basedOn w:val="DefaultParagraphFont"/>
    <w:rsid w:val="00370890"/>
  </w:style>
  <w:style w:type="character" w:customStyle="1" w:styleId="rynqvb">
    <w:name w:val="rynqvb"/>
    <w:basedOn w:val="DefaultParagraphFont"/>
    <w:rsid w:val="00370890"/>
  </w:style>
  <w:style w:type="character" w:customStyle="1" w:styleId="hwtze">
    <w:name w:val="hwtze"/>
    <w:basedOn w:val="DefaultParagraphFont"/>
    <w:rsid w:val="00370890"/>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uiPriority w:val="99"/>
    <w:rsid w:val="00FB42FD"/>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uiPriority w:val="99"/>
    <w:rsid w:val="00FB42FD"/>
    <w:pPr>
      <w:spacing w:after="160" w:line="240" w:lineRule="exact"/>
    </w:pPr>
    <w:rPr>
      <w:rFonts w:asciiTheme="minorHAnsi" w:eastAsiaTheme="minorHAnsi" w:hAnsiTheme="minorHAnsi" w:cstheme="minorBidi"/>
      <w:szCs w:val="22"/>
      <w:vertAlign w:val="superscript"/>
      <w:lang w:val="sr-Latn-RS"/>
    </w:rPr>
  </w:style>
  <w:style w:type="character" w:styleId="CommentReference">
    <w:name w:val="annotation reference"/>
    <w:basedOn w:val="DefaultParagraphFont"/>
    <w:uiPriority w:val="99"/>
    <w:unhideWhenUsed/>
    <w:rsid w:val="003826BF"/>
    <w:rPr>
      <w:sz w:val="16"/>
      <w:szCs w:val="16"/>
    </w:rPr>
  </w:style>
  <w:style w:type="paragraph" w:styleId="CommentText">
    <w:name w:val="annotation text"/>
    <w:basedOn w:val="Normal"/>
    <w:link w:val="CommentTextChar"/>
    <w:uiPriority w:val="99"/>
    <w:unhideWhenUsed/>
    <w:rsid w:val="003826B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BF"/>
    <w:rPr>
      <w:sz w:val="20"/>
      <w:szCs w:val="20"/>
      <w:lang w:val="en-US"/>
    </w:rPr>
  </w:style>
  <w:style w:type="paragraph" w:styleId="CommentSubject">
    <w:name w:val="annotation subject"/>
    <w:basedOn w:val="CommentText"/>
    <w:next w:val="CommentText"/>
    <w:link w:val="CommentSubjectChar"/>
    <w:uiPriority w:val="99"/>
    <w:semiHidden/>
    <w:unhideWhenUsed/>
    <w:rsid w:val="003826BF"/>
    <w:rPr>
      <w:b/>
      <w:bCs/>
    </w:rPr>
  </w:style>
  <w:style w:type="character" w:customStyle="1" w:styleId="CommentSubjectChar">
    <w:name w:val="Comment Subject Char"/>
    <w:basedOn w:val="CommentTextChar"/>
    <w:link w:val="CommentSubject"/>
    <w:uiPriority w:val="99"/>
    <w:semiHidden/>
    <w:rsid w:val="003826BF"/>
    <w:rPr>
      <w:b/>
      <w:bCs/>
      <w:sz w:val="20"/>
      <w:szCs w:val="20"/>
      <w:lang w:val="en-US"/>
    </w:rPr>
  </w:style>
  <w:style w:type="paragraph" w:styleId="BalloonText">
    <w:name w:val="Balloon Text"/>
    <w:basedOn w:val="Normal"/>
    <w:link w:val="BalloonTextChar"/>
    <w:uiPriority w:val="99"/>
    <w:semiHidden/>
    <w:unhideWhenUsed/>
    <w:rsid w:val="003826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6BF"/>
    <w:rPr>
      <w:rFonts w:ascii="Segoe UI" w:hAnsi="Segoe UI" w:cs="Segoe UI"/>
      <w:sz w:val="18"/>
      <w:szCs w:val="18"/>
      <w:lang w:val="en-US"/>
    </w:rPr>
  </w:style>
  <w:style w:type="character" w:customStyle="1" w:styleId="Heading3Char">
    <w:name w:val="Heading 3 Char"/>
    <w:aliases w:val="Sub-Clause Paragraph Char,Section Header3 Char"/>
    <w:basedOn w:val="DefaultParagraphFont"/>
    <w:link w:val="Heading3"/>
    <w:rsid w:val="000D6E0E"/>
    <w:rPr>
      <w:rFonts w:asciiTheme="majorHAnsi" w:eastAsiaTheme="majorEastAsia" w:hAnsiTheme="majorHAnsi" w:cstheme="majorBidi"/>
      <w:color w:val="1F3763" w:themeColor="accent1" w:themeShade="7F"/>
      <w:sz w:val="24"/>
      <w:szCs w:val="24"/>
      <w:lang w:val="en-US"/>
    </w:rPr>
  </w:style>
  <w:style w:type="paragraph" w:styleId="NoSpacing">
    <w:name w:val="No Spacing"/>
    <w:basedOn w:val="BodyText"/>
    <w:next w:val="BodyText"/>
    <w:uiPriority w:val="1"/>
    <w:qFormat/>
    <w:rsid w:val="000D6E0E"/>
    <w:pPr>
      <w:widowControl/>
      <w:autoSpaceDE/>
      <w:autoSpaceDN/>
      <w:spacing w:before="240" w:after="120" w:line="276" w:lineRule="auto"/>
      <w:ind w:left="578"/>
    </w:pPr>
    <w:rPr>
      <w:rFonts w:ascii="Calibri" w:eastAsia="Calibri" w:hAnsi="Calibri"/>
      <w:bCs/>
      <w:color w:val="000000"/>
    </w:rPr>
  </w:style>
  <w:style w:type="paragraph" w:customStyle="1" w:styleId="Broj">
    <w:name w:val="Broj"/>
    <w:basedOn w:val="Normal"/>
    <w:autoRedefine/>
    <w:qFormat/>
    <w:rsid w:val="000D6E0E"/>
    <w:pPr>
      <w:ind w:left="720"/>
    </w:pPr>
    <w:rPr>
      <w:rFonts w:ascii="Calibri" w:hAnsi="Calibri"/>
      <w:spacing w:val="5"/>
      <w:kern w:val="28"/>
      <w:szCs w:val="22"/>
      <w:lang w:eastAsia="ja-JP"/>
    </w:rPr>
  </w:style>
  <w:style w:type="paragraph" w:customStyle="1" w:styleId="SectionVHeader">
    <w:name w:val="Section V. Header"/>
    <w:basedOn w:val="Normal"/>
    <w:rsid w:val="00A826C5"/>
    <w:pPr>
      <w:spacing w:before="240" w:after="240"/>
      <w:jc w:val="center"/>
    </w:pPr>
    <w:rPr>
      <w:b/>
      <w:sz w:val="32"/>
    </w:rPr>
  </w:style>
  <w:style w:type="paragraph" w:styleId="NormalWeb">
    <w:name w:val="Normal (Web)"/>
    <w:basedOn w:val="Normal"/>
    <w:uiPriority w:val="99"/>
    <w:rsid w:val="00A826C5"/>
    <w:pPr>
      <w:spacing w:before="100" w:beforeAutospacing="1" w:after="100" w:afterAutospacing="1"/>
    </w:pPr>
    <w:rPr>
      <w:rFonts w:ascii="Arial Unicode MS" w:eastAsia="Arial Unicode MS" w:hAnsi="Arial Unicode MS" w:cs="Arial Unicode MS"/>
    </w:rPr>
  </w:style>
  <w:style w:type="numbering" w:customStyle="1" w:styleId="Style3">
    <w:name w:val="Style3"/>
    <w:uiPriority w:val="99"/>
    <w:rsid w:val="007A6463"/>
    <w:pPr>
      <w:numPr>
        <w:numId w:val="6"/>
      </w:numPr>
    </w:pPr>
  </w:style>
  <w:style w:type="character" w:customStyle="1" w:styleId="Heading4Char">
    <w:name w:val="Heading 4 Char"/>
    <w:aliases w:val=" Sub-Clause Sub-paragraph Char"/>
    <w:basedOn w:val="DefaultParagraphFont"/>
    <w:link w:val="Heading4"/>
    <w:rsid w:val="00FF212F"/>
    <w:rPr>
      <w:rFonts w:ascii="Times New Roman" w:eastAsia="Times New Roman" w:hAnsi="Times New Roman" w:cs="Times New Roman"/>
      <w:spacing w:val="-4"/>
      <w:sz w:val="24"/>
      <w:szCs w:val="24"/>
      <w:lang w:val="en-US"/>
    </w:rPr>
  </w:style>
  <w:style w:type="character" w:customStyle="1" w:styleId="Heading6Char">
    <w:name w:val="Heading 6 Char"/>
    <w:basedOn w:val="DefaultParagraphFont"/>
    <w:link w:val="Heading6"/>
    <w:rsid w:val="00FF212F"/>
    <w:rPr>
      <w:rFonts w:ascii="Times New Roman" w:eastAsia="Times New Roman" w:hAnsi="Times New Roman" w:cs="Times New Roman"/>
      <w:b/>
      <w:bCs/>
      <w:sz w:val="20"/>
      <w:szCs w:val="24"/>
      <w:lang w:val="en-US"/>
    </w:rPr>
  </w:style>
  <w:style w:type="character" w:customStyle="1" w:styleId="Heading7Char">
    <w:name w:val="Heading 7 Char"/>
    <w:basedOn w:val="DefaultParagraphFont"/>
    <w:link w:val="Heading7"/>
    <w:rsid w:val="00FF212F"/>
    <w:rPr>
      <w:rFonts w:ascii="Times New Roman" w:eastAsia="Times New Roman" w:hAnsi="Times New Roman" w:cs="Times New Roman"/>
      <w:b/>
      <w:sz w:val="24"/>
      <w:szCs w:val="24"/>
      <w:lang w:val="en-US"/>
    </w:rPr>
  </w:style>
  <w:style w:type="character" w:customStyle="1" w:styleId="Heading8Char">
    <w:name w:val="Heading 8 Char"/>
    <w:basedOn w:val="DefaultParagraphFont"/>
    <w:link w:val="Heading8"/>
    <w:rsid w:val="00FF212F"/>
    <w:rPr>
      <w:rFonts w:ascii="Times New Roman" w:eastAsia="Times New Roman" w:hAnsi="Times New Roman" w:cs="Times New Roman"/>
      <w:sz w:val="20"/>
      <w:szCs w:val="24"/>
      <w:lang w:val="en-US"/>
    </w:rPr>
  </w:style>
  <w:style w:type="character" w:customStyle="1" w:styleId="Heading9Char">
    <w:name w:val="Heading 9 Char"/>
    <w:basedOn w:val="DefaultParagraphFont"/>
    <w:link w:val="Heading9"/>
    <w:rsid w:val="00FF212F"/>
    <w:rPr>
      <w:rFonts w:ascii="Arial" w:eastAsia="Times New Roman" w:hAnsi="Arial" w:cs="Times New Roman"/>
      <w:b/>
      <w:i/>
      <w:sz w:val="18"/>
      <w:szCs w:val="24"/>
      <w:lang w:val="en-US"/>
    </w:rPr>
  </w:style>
  <w:style w:type="paragraph" w:customStyle="1" w:styleId="Sub-ClauseText">
    <w:name w:val="Sub-Clause Text"/>
    <w:basedOn w:val="Normal"/>
    <w:rsid w:val="00FF212F"/>
    <w:pPr>
      <w:spacing w:before="120" w:after="120"/>
    </w:pPr>
    <w:rPr>
      <w:spacing w:val="-4"/>
    </w:rPr>
  </w:style>
  <w:style w:type="paragraph" w:customStyle="1" w:styleId="P3Header1-Clauses">
    <w:name w:val="P3 Header1-Clauses"/>
    <w:basedOn w:val="Normal"/>
    <w:rsid w:val="00FF212F"/>
    <w:pPr>
      <w:numPr>
        <w:ilvl w:val="2"/>
        <w:numId w:val="7"/>
      </w:numPr>
      <w:spacing w:before="120" w:after="120"/>
    </w:pPr>
  </w:style>
  <w:style w:type="paragraph" w:customStyle="1" w:styleId="StyleHeader1-ClausesAfter0pt">
    <w:name w:val="Style Header 1 - Clauses + After:  0 pt"/>
    <w:basedOn w:val="Normal"/>
    <w:rsid w:val="00FF212F"/>
    <w:pPr>
      <w:spacing w:after="200"/>
    </w:pPr>
    <w:rPr>
      <w:bCs/>
      <w:lang w:val="es-ES_tradnl"/>
    </w:rPr>
  </w:style>
  <w:style w:type="paragraph" w:customStyle="1" w:styleId="StyleHeader2-SubClausesBold">
    <w:name w:val="Style Header 2 - SubClauses + Bold"/>
    <w:basedOn w:val="Normal"/>
    <w:link w:val="StyleHeader2-SubClausesBoldChar"/>
    <w:autoRedefine/>
    <w:rsid w:val="00FF212F"/>
    <w:pPr>
      <w:tabs>
        <w:tab w:val="left" w:pos="576"/>
      </w:tabs>
      <w:spacing w:after="200"/>
      <w:ind w:left="612"/>
    </w:pPr>
    <w:rPr>
      <w:b/>
      <w:bCs/>
      <w:lang w:val="es-ES_tradnl"/>
    </w:rPr>
  </w:style>
  <w:style w:type="character" w:customStyle="1" w:styleId="StyleHeader2-SubClausesBoldChar">
    <w:name w:val="Style Header 2 - SubClauses + Bold Char"/>
    <w:basedOn w:val="DefaultParagraphFont"/>
    <w:link w:val="StyleHeader2-SubClausesBold"/>
    <w:rsid w:val="00FF212F"/>
    <w:rPr>
      <w:rFonts w:ascii="Times New Roman" w:eastAsia="Times New Roman" w:hAnsi="Times New Roman" w:cs="Times New Roman"/>
      <w:b/>
      <w:bCs/>
      <w:sz w:val="24"/>
      <w:szCs w:val="24"/>
      <w:lang w:val="es-ES_tradnl"/>
    </w:rPr>
  </w:style>
  <w:style w:type="paragraph" w:customStyle="1" w:styleId="Header2-SubClauses">
    <w:name w:val="Header 2 - SubClauses"/>
    <w:basedOn w:val="Normal"/>
    <w:rsid w:val="00FF212F"/>
    <w:pPr>
      <w:numPr>
        <w:ilvl w:val="1"/>
        <w:numId w:val="7"/>
      </w:numPr>
      <w:spacing w:after="200"/>
    </w:pPr>
    <w:rPr>
      <w:rFonts w:cs="Arial"/>
    </w:rPr>
  </w:style>
  <w:style w:type="paragraph" w:customStyle="1" w:styleId="Sec1-ClausesAfter10pt1">
    <w:name w:val="Sec1-Clauses + After:  10 pt1"/>
    <w:basedOn w:val="Normal"/>
    <w:rsid w:val="00FF212F"/>
    <w:pPr>
      <w:numPr>
        <w:numId w:val="8"/>
      </w:numPr>
      <w:spacing w:after="200"/>
    </w:pPr>
    <w:rPr>
      <w:b/>
      <w:bCs/>
      <w:szCs w:val="20"/>
    </w:rPr>
  </w:style>
  <w:style w:type="character" w:styleId="PageNumber">
    <w:name w:val="page number"/>
    <w:basedOn w:val="DefaultParagraphFont"/>
    <w:rsid w:val="00A70886"/>
  </w:style>
  <w:style w:type="paragraph" w:customStyle="1" w:styleId="SectionXHeading">
    <w:name w:val="Section X Heading"/>
    <w:basedOn w:val="Normal"/>
    <w:rsid w:val="00A70886"/>
    <w:pPr>
      <w:spacing w:before="240" w:after="240"/>
      <w:jc w:val="center"/>
    </w:pPr>
    <w:rPr>
      <w:rFonts w:ascii="Times New Roman Bold" w:hAnsi="Times New Roman Bold"/>
      <w:b/>
      <w:sz w:val="36"/>
    </w:rPr>
  </w:style>
  <w:style w:type="paragraph" w:styleId="BodyText2">
    <w:name w:val="Body Text 2"/>
    <w:basedOn w:val="Normal"/>
    <w:link w:val="BodyText2Char"/>
    <w:uiPriority w:val="99"/>
    <w:semiHidden/>
    <w:unhideWhenUsed/>
    <w:rsid w:val="00AF7822"/>
    <w:pPr>
      <w:spacing w:after="120" w:line="480" w:lineRule="auto"/>
    </w:pPr>
  </w:style>
  <w:style w:type="character" w:customStyle="1" w:styleId="BodyText2Char">
    <w:name w:val="Body Text 2 Char"/>
    <w:basedOn w:val="DefaultParagraphFont"/>
    <w:link w:val="BodyText2"/>
    <w:uiPriority w:val="99"/>
    <w:semiHidden/>
    <w:rsid w:val="00AF7822"/>
    <w:rPr>
      <w:rFonts w:ascii="Times New Roman" w:eastAsia="Times New Roman" w:hAnsi="Times New Roman" w:cs="Times New Roman"/>
      <w:sz w:val="24"/>
      <w:szCs w:val="24"/>
      <w:lang w:val="en-US"/>
    </w:rPr>
  </w:style>
  <w:style w:type="paragraph" w:customStyle="1" w:styleId="Char">
    <w:name w:val="Char"/>
    <w:basedOn w:val="Normal"/>
    <w:rsid w:val="006005B6"/>
    <w:pPr>
      <w:tabs>
        <w:tab w:val="left" w:pos="567"/>
      </w:tabs>
      <w:spacing w:before="120" w:after="160" w:line="240" w:lineRule="exact"/>
      <w:ind w:left="1584" w:hanging="504"/>
      <w:jc w:val="left"/>
    </w:pPr>
    <w:rPr>
      <w:rFonts w:ascii="Arial" w:hAnsi="Arial"/>
      <w:b/>
      <w:bCs/>
      <w:color w:val="000000"/>
      <w:sz w:val="24"/>
    </w:rPr>
  </w:style>
  <w:style w:type="character" w:styleId="Hyperlink">
    <w:name w:val="Hyperlink"/>
    <w:uiPriority w:val="99"/>
    <w:unhideWhenUsed/>
    <w:rsid w:val="00600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ap.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2DC26-21A5-4E8A-A28D-0035DF36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Andrijana Ivanovic</dc:creator>
  <cp:keywords/>
  <dc:description/>
  <cp:lastModifiedBy>Biba</cp:lastModifiedBy>
  <cp:revision>69</cp:revision>
  <cp:lastPrinted>2024-03-14T13:37:00Z</cp:lastPrinted>
  <dcterms:created xsi:type="dcterms:W3CDTF">2023-05-04T12:34:00Z</dcterms:created>
  <dcterms:modified xsi:type="dcterms:W3CDTF">2025-07-31T13:19:00Z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f8e7608637601a3e0655dd193f0656140ce58fcea38ebef6f5d5dac3ed53a12a</vt:lpwstr>
  </property>
</Properties>
</file>